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1E" w:rsidRPr="00676F41" w:rsidRDefault="0068291E" w:rsidP="00676F41">
      <w:pPr>
        <w:widowControl/>
        <w:shd w:val="clear" w:color="auto" w:fill="FFFFFF"/>
        <w:spacing w:after="210"/>
        <w:jc w:val="center"/>
        <w:outlineLvl w:val="1"/>
        <w:rPr>
          <w:rFonts w:ascii="微软雅黑" w:eastAsia="微软雅黑" w:hAnsi="微软雅黑" w:cs="宋体"/>
          <w:b/>
          <w:color w:val="000000"/>
          <w:spacing w:val="27"/>
          <w:kern w:val="0"/>
          <w:sz w:val="32"/>
          <w:szCs w:val="32"/>
        </w:rPr>
      </w:pPr>
      <w:r w:rsidRPr="00676F41">
        <w:rPr>
          <w:rFonts w:ascii="微软雅黑" w:eastAsia="微软雅黑" w:hAnsi="微软雅黑" w:cs="宋体" w:hint="eastAsia"/>
          <w:b/>
          <w:color w:val="000000"/>
          <w:spacing w:val="27"/>
          <w:kern w:val="0"/>
          <w:sz w:val="32"/>
          <w:szCs w:val="32"/>
        </w:rPr>
        <w:t>浙江工商大学</w:t>
      </w:r>
      <w:r w:rsidRPr="0068291E">
        <w:rPr>
          <w:rFonts w:ascii="微软雅黑" w:eastAsia="微软雅黑" w:hAnsi="微软雅黑" w:cs="宋体" w:hint="eastAsia"/>
          <w:b/>
          <w:color w:val="000000"/>
          <w:spacing w:val="27"/>
          <w:kern w:val="0"/>
          <w:sz w:val="32"/>
          <w:szCs w:val="32"/>
        </w:rPr>
        <w:t>关于组织2021年硕士研究生招生考试诚信考试专项教育活动的通知</w:t>
      </w:r>
    </w:p>
    <w:p w:rsidR="0068291E" w:rsidRDefault="0068291E" w:rsidP="00873F5A">
      <w:pPr>
        <w:pStyle w:val="a7"/>
        <w:shd w:val="clear" w:color="auto" w:fill="FFFFFF"/>
        <w:spacing w:before="0" w:beforeAutospacing="0" w:after="0" w:afterAutospacing="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各招研学院、各位考生：</w:t>
      </w:r>
    </w:p>
    <w:p w:rsidR="0068291E" w:rsidRPr="00B02E25" w:rsidRDefault="006C3F99" w:rsidP="00873F5A">
      <w:pPr>
        <w:pStyle w:val="a7"/>
        <w:shd w:val="clear" w:color="auto" w:fill="FFFFFF"/>
        <w:spacing w:before="0" w:beforeAutospacing="0" w:after="0" w:afterAutospacing="0" w:line="420" w:lineRule="atLeast"/>
        <w:ind w:firstLine="420"/>
        <w:jc w:val="both"/>
        <w:rPr>
          <w:rFonts w:ascii="Microsoft YaHei UI" w:eastAsia="Microsoft YaHei UI" w:hAnsi="Microsoft YaHei UI"/>
          <w:color w:val="000000"/>
          <w:spacing w:val="27"/>
          <w:sz w:val="23"/>
          <w:szCs w:val="23"/>
        </w:rPr>
      </w:pPr>
      <w:r>
        <w:rPr>
          <w:rFonts w:ascii="Microsoft YaHei UI" w:eastAsia="Microsoft YaHei UI" w:hAnsi="Microsoft YaHei UI" w:hint="eastAsia"/>
          <w:color w:val="000000"/>
          <w:spacing w:val="27"/>
          <w:sz w:val="23"/>
          <w:szCs w:val="23"/>
        </w:rPr>
        <w:t>现</w:t>
      </w:r>
      <w:bookmarkStart w:id="0" w:name="_GoBack"/>
      <w:bookmarkEnd w:id="0"/>
      <w:r w:rsidR="00873F5A">
        <w:rPr>
          <w:rFonts w:ascii="Microsoft YaHei UI" w:eastAsia="Microsoft YaHei UI" w:hAnsi="Microsoft YaHei UI" w:hint="eastAsia"/>
          <w:color w:val="000000"/>
          <w:spacing w:val="27"/>
          <w:sz w:val="23"/>
          <w:szCs w:val="23"/>
        </w:rPr>
        <w:t>传达</w:t>
      </w:r>
      <w:r w:rsidR="0068291E" w:rsidRPr="0068291E">
        <w:rPr>
          <w:rFonts w:ascii="Microsoft YaHei UI" w:eastAsia="Microsoft YaHei UI" w:hAnsi="Microsoft YaHei UI" w:hint="eastAsia"/>
          <w:color w:val="000000"/>
          <w:spacing w:val="27"/>
          <w:sz w:val="23"/>
          <w:szCs w:val="23"/>
        </w:rPr>
        <w:t>《浙江省教育考试院关于组织2021年硕士研究生招生考试诚信考试专项教育活动的通知》精神，</w:t>
      </w:r>
      <w:r w:rsidR="0068291E">
        <w:rPr>
          <w:rFonts w:ascii="Microsoft YaHei UI" w:eastAsia="Microsoft YaHei UI" w:hAnsi="Microsoft YaHei UI" w:hint="eastAsia"/>
          <w:color w:val="000000"/>
          <w:spacing w:val="27"/>
          <w:sz w:val="23"/>
          <w:szCs w:val="23"/>
        </w:rPr>
        <w:t>为大力弘扬诚实守信的社会道德风尚，提升国家教育考试安全管理保障水平，确保2021年硕士研究生招生考试安全、顺利实施，</w:t>
      </w:r>
      <w:r w:rsidR="00873F5A" w:rsidRPr="00873F5A">
        <w:rPr>
          <w:rFonts w:ascii="Microsoft YaHei UI" w:eastAsia="Microsoft YaHei UI" w:hAnsi="Microsoft YaHei UI"/>
          <w:color w:val="000000"/>
          <w:spacing w:val="27"/>
          <w:sz w:val="23"/>
          <w:szCs w:val="23"/>
        </w:rPr>
        <w:t>谨请</w:t>
      </w:r>
      <w:r w:rsidR="0068291E">
        <w:rPr>
          <w:rFonts w:ascii="Microsoft YaHei UI" w:eastAsia="Microsoft YaHei UI" w:hAnsi="Microsoft YaHei UI" w:hint="eastAsia"/>
          <w:color w:val="000000"/>
          <w:spacing w:val="27"/>
          <w:sz w:val="23"/>
          <w:szCs w:val="23"/>
        </w:rPr>
        <w:t>各招研学院</w:t>
      </w:r>
      <w:r w:rsidR="0068291E" w:rsidRPr="0068291E">
        <w:rPr>
          <w:rFonts w:ascii="Microsoft YaHei UI" w:eastAsia="Microsoft YaHei UI" w:hAnsi="Microsoft YaHei UI" w:hint="eastAsia"/>
          <w:color w:val="000000"/>
          <w:spacing w:val="27"/>
          <w:sz w:val="23"/>
          <w:szCs w:val="23"/>
        </w:rPr>
        <w:t>通过线上线下等多种途径</w:t>
      </w:r>
      <w:r w:rsidR="0068291E">
        <w:rPr>
          <w:rFonts w:ascii="Microsoft YaHei UI" w:eastAsia="Microsoft YaHei UI" w:hAnsi="Microsoft YaHei UI" w:hint="eastAsia"/>
          <w:color w:val="000000"/>
          <w:spacing w:val="27"/>
          <w:sz w:val="23"/>
          <w:szCs w:val="23"/>
        </w:rPr>
        <w:t>于2021年硕士研究生招生考试前，</w:t>
      </w:r>
      <w:r w:rsidR="0068291E" w:rsidRPr="0068291E">
        <w:rPr>
          <w:rFonts w:ascii="Microsoft YaHei UI" w:eastAsia="Microsoft YaHei UI" w:hAnsi="Microsoft YaHei UI" w:hint="eastAsia"/>
          <w:color w:val="000000"/>
          <w:spacing w:val="27"/>
          <w:sz w:val="23"/>
          <w:szCs w:val="23"/>
        </w:rPr>
        <w:t>面向毕业班学生尤其是已经报</w:t>
      </w:r>
      <w:r w:rsidR="00B02E25">
        <w:rPr>
          <w:rFonts w:ascii="Microsoft YaHei UI" w:eastAsia="Microsoft YaHei UI" w:hAnsi="Microsoft YaHei UI" w:hint="eastAsia"/>
          <w:color w:val="000000"/>
          <w:spacing w:val="27"/>
          <w:sz w:val="23"/>
          <w:szCs w:val="23"/>
        </w:rPr>
        <w:t>考了2</w:t>
      </w:r>
      <w:r w:rsidR="00B02E25">
        <w:rPr>
          <w:rFonts w:ascii="Microsoft YaHei UI" w:eastAsia="Microsoft YaHei UI" w:hAnsi="Microsoft YaHei UI"/>
          <w:color w:val="000000"/>
          <w:spacing w:val="27"/>
          <w:sz w:val="23"/>
          <w:szCs w:val="23"/>
        </w:rPr>
        <w:t>021</w:t>
      </w:r>
      <w:r w:rsidR="00B02E25">
        <w:rPr>
          <w:rFonts w:ascii="Microsoft YaHei UI" w:eastAsia="Microsoft YaHei UI" w:hAnsi="Microsoft YaHei UI" w:hint="eastAsia"/>
          <w:color w:val="000000"/>
          <w:spacing w:val="27"/>
          <w:sz w:val="23"/>
          <w:szCs w:val="23"/>
        </w:rPr>
        <w:t>年</w:t>
      </w:r>
      <w:r w:rsidR="0068291E" w:rsidRPr="0068291E">
        <w:rPr>
          <w:rFonts w:ascii="Microsoft YaHei UI" w:eastAsia="Microsoft YaHei UI" w:hAnsi="Microsoft YaHei UI" w:hint="eastAsia"/>
          <w:color w:val="000000"/>
          <w:spacing w:val="27"/>
          <w:sz w:val="23"/>
          <w:szCs w:val="23"/>
        </w:rPr>
        <w:t>硕士研究生的</w:t>
      </w:r>
      <w:r w:rsidR="00873F5A">
        <w:rPr>
          <w:rFonts w:ascii="Microsoft YaHei UI" w:eastAsia="Microsoft YaHei UI" w:hAnsi="Microsoft YaHei UI" w:hint="eastAsia"/>
          <w:color w:val="000000"/>
          <w:spacing w:val="27"/>
          <w:sz w:val="23"/>
          <w:szCs w:val="23"/>
        </w:rPr>
        <w:t>全体</w:t>
      </w:r>
      <w:r w:rsidR="0068291E">
        <w:rPr>
          <w:rFonts w:ascii="Microsoft YaHei UI" w:eastAsia="Microsoft YaHei UI" w:hAnsi="Microsoft YaHei UI" w:hint="eastAsia"/>
          <w:color w:val="000000"/>
          <w:spacing w:val="27"/>
          <w:sz w:val="23"/>
          <w:szCs w:val="23"/>
        </w:rPr>
        <w:t>考生，开展诚信考试专项教育活动，以积极防范、制止考生参与国家教育考试作弊事件。</w:t>
      </w:r>
      <w:r w:rsidR="00B02E25">
        <w:rPr>
          <w:rFonts w:ascii="Microsoft YaHei UI" w:eastAsia="Microsoft YaHei UI" w:hAnsi="Microsoft YaHei UI" w:hint="eastAsia"/>
          <w:color w:val="000000"/>
          <w:spacing w:val="27"/>
          <w:sz w:val="23"/>
          <w:szCs w:val="23"/>
        </w:rPr>
        <w:t>另外，</w:t>
      </w:r>
      <w:r w:rsidR="0068291E" w:rsidRPr="0068291E">
        <w:rPr>
          <w:rFonts w:ascii="Microsoft YaHei UI" w:eastAsia="Microsoft YaHei UI" w:hAnsi="Microsoft YaHei UI" w:hint="eastAsia"/>
          <w:color w:val="000000"/>
          <w:spacing w:val="27"/>
          <w:sz w:val="23"/>
          <w:szCs w:val="23"/>
        </w:rPr>
        <w:t>请校外报考我校2021年硕士研究生的考生通过阅读本通知并下载</w:t>
      </w:r>
      <w:r w:rsidR="00B02E25">
        <w:rPr>
          <w:rFonts w:ascii="Microsoft YaHei UI" w:eastAsia="Microsoft YaHei UI" w:hAnsi="Microsoft YaHei UI" w:hint="eastAsia"/>
          <w:color w:val="000000"/>
          <w:spacing w:val="27"/>
          <w:sz w:val="23"/>
          <w:szCs w:val="23"/>
        </w:rPr>
        <w:t>相关附件进行诚信考试的自学</w:t>
      </w:r>
      <w:r w:rsidR="0068291E" w:rsidRPr="0068291E">
        <w:rPr>
          <w:rFonts w:ascii="Microsoft YaHei UI" w:eastAsia="Microsoft YaHei UI" w:hAnsi="Microsoft YaHei UI" w:hint="eastAsia"/>
          <w:color w:val="000000"/>
          <w:spacing w:val="27"/>
          <w:sz w:val="23"/>
          <w:szCs w:val="23"/>
        </w:rPr>
        <w:t>。</w:t>
      </w:r>
      <w:r w:rsidR="0068291E">
        <w:rPr>
          <w:rFonts w:ascii="Microsoft YaHei UI" w:eastAsia="Microsoft YaHei UI" w:hAnsi="Microsoft YaHei UI" w:hint="eastAsia"/>
          <w:color w:val="000000"/>
          <w:spacing w:val="27"/>
          <w:sz w:val="23"/>
          <w:szCs w:val="23"/>
        </w:rPr>
        <w:t>现就有关事项通知如下：</w:t>
      </w:r>
    </w:p>
    <w:p w:rsidR="0068291E" w:rsidRPr="00FE27D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b/>
          <w:color w:val="4DB6AC"/>
          <w:spacing w:val="27"/>
          <w:sz w:val="23"/>
          <w:szCs w:val="23"/>
        </w:rPr>
      </w:pPr>
      <w:r w:rsidRPr="00FE27DE">
        <w:rPr>
          <w:rFonts w:ascii="Microsoft YaHei UI" w:eastAsia="Microsoft YaHei UI" w:hAnsi="Microsoft YaHei UI" w:hint="eastAsia"/>
          <w:b/>
          <w:color w:val="000000"/>
          <w:spacing w:val="27"/>
          <w:sz w:val="23"/>
          <w:szCs w:val="23"/>
        </w:rPr>
        <w:t>一、教育对象及时间安排</w:t>
      </w:r>
    </w:p>
    <w:p w:rsidR="0068291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诚信考试专项教育的对象包括我校在校本科生、研究生，报考</w:t>
      </w:r>
      <w:r w:rsidR="00873F5A">
        <w:rPr>
          <w:rFonts w:ascii="Microsoft YaHei UI" w:eastAsia="Microsoft YaHei UI" w:hAnsi="Microsoft YaHei UI" w:hint="eastAsia"/>
          <w:color w:val="000000"/>
          <w:spacing w:val="27"/>
          <w:sz w:val="23"/>
          <w:szCs w:val="23"/>
        </w:rPr>
        <w:t>我校</w:t>
      </w:r>
      <w:r>
        <w:rPr>
          <w:rFonts w:ascii="Microsoft YaHei UI" w:eastAsia="Microsoft YaHei UI" w:hAnsi="Microsoft YaHei UI" w:hint="eastAsia"/>
          <w:color w:val="000000"/>
          <w:spacing w:val="27"/>
          <w:sz w:val="23"/>
          <w:szCs w:val="23"/>
        </w:rPr>
        <w:t>研究生的全体考生；时间：2020年12月23日前。</w:t>
      </w:r>
    </w:p>
    <w:p w:rsidR="0068291E" w:rsidRPr="00FE27D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b/>
          <w:color w:val="4DB6AC"/>
          <w:spacing w:val="27"/>
          <w:sz w:val="23"/>
          <w:szCs w:val="23"/>
        </w:rPr>
      </w:pPr>
      <w:r w:rsidRPr="00FE27DE">
        <w:rPr>
          <w:rFonts w:ascii="Microsoft YaHei UI" w:eastAsia="Microsoft YaHei UI" w:hAnsi="Microsoft YaHei UI" w:hint="eastAsia"/>
          <w:b/>
          <w:color w:val="000000"/>
          <w:spacing w:val="27"/>
          <w:sz w:val="23"/>
          <w:szCs w:val="23"/>
        </w:rPr>
        <w:t>二、组织形式</w:t>
      </w:r>
    </w:p>
    <w:p w:rsidR="00FD2802" w:rsidRDefault="0068291E" w:rsidP="00FD2802">
      <w:pPr>
        <w:pStyle w:val="a7"/>
        <w:shd w:val="clear" w:color="auto" w:fill="FFFFFF"/>
        <w:spacing w:before="0" w:beforeAutospacing="0" w:after="0" w:afterAutospacing="0"/>
        <w:ind w:firstLine="480"/>
        <w:jc w:val="both"/>
        <w:rPr>
          <w:rFonts w:ascii="Microsoft YaHei UI" w:eastAsia="Microsoft YaHei UI" w:hAnsi="Microsoft YaHei UI"/>
          <w:color w:val="000000"/>
          <w:spacing w:val="27"/>
          <w:sz w:val="23"/>
          <w:szCs w:val="23"/>
        </w:rPr>
      </w:pPr>
      <w:r>
        <w:rPr>
          <w:rFonts w:ascii="Microsoft YaHei UI" w:eastAsia="Microsoft YaHei UI" w:hAnsi="Microsoft YaHei UI" w:hint="eastAsia"/>
          <w:color w:val="000000"/>
          <w:spacing w:val="27"/>
          <w:sz w:val="23"/>
          <w:szCs w:val="23"/>
        </w:rPr>
        <w:t>对在校本科生、研究生的专项教育由各学院牵头落实，教育形式自行确定，可以以院系为单位组织，也可以以班级为单位组织。</w:t>
      </w:r>
      <w:r w:rsidR="00FD2802">
        <w:rPr>
          <w:rFonts w:ascii="Microsoft YaHei UI" w:eastAsia="Microsoft YaHei UI" w:hAnsi="Microsoft YaHei UI" w:hint="eastAsia"/>
          <w:color w:val="000000"/>
          <w:spacing w:val="27"/>
          <w:sz w:val="23"/>
          <w:szCs w:val="23"/>
        </w:rPr>
        <w:t>可组织观看《刑法修正案（九）》《教育法》《最高人民法院、最高人民检察院关于办理组织考试作弊等刑事案件适用法律若干问题的解释》警示教育宣传片。</w:t>
      </w:r>
      <w:r>
        <w:rPr>
          <w:rFonts w:ascii="Microsoft YaHei UI" w:eastAsia="Microsoft YaHei UI" w:hAnsi="Microsoft YaHei UI" w:hint="eastAsia"/>
          <w:color w:val="000000"/>
          <w:spacing w:val="27"/>
          <w:sz w:val="23"/>
          <w:szCs w:val="23"/>
        </w:rPr>
        <w:t>对报考本单位研究生的全体考生专项教育由研究生院负责，采取网络告知的方式实施。</w:t>
      </w:r>
    </w:p>
    <w:p w:rsidR="0068291E" w:rsidRPr="00FE27DE" w:rsidRDefault="0068291E" w:rsidP="00FD2802">
      <w:pPr>
        <w:pStyle w:val="a7"/>
        <w:shd w:val="clear" w:color="auto" w:fill="FFFFFF"/>
        <w:spacing w:before="0" w:beforeAutospacing="0" w:after="0" w:afterAutospacing="0"/>
        <w:ind w:firstLine="480"/>
        <w:jc w:val="both"/>
        <w:rPr>
          <w:rFonts w:ascii="Microsoft YaHei UI" w:eastAsia="Microsoft YaHei UI" w:hAnsi="Microsoft YaHei UI"/>
          <w:b/>
          <w:color w:val="4DB6AC"/>
          <w:spacing w:val="27"/>
          <w:sz w:val="23"/>
          <w:szCs w:val="23"/>
        </w:rPr>
      </w:pPr>
      <w:r w:rsidRPr="00FE27DE">
        <w:rPr>
          <w:rFonts w:ascii="Microsoft YaHei UI" w:eastAsia="Microsoft YaHei UI" w:hAnsi="Microsoft YaHei UI" w:hint="eastAsia"/>
          <w:b/>
          <w:color w:val="000000"/>
          <w:spacing w:val="27"/>
          <w:sz w:val="23"/>
          <w:szCs w:val="23"/>
        </w:rPr>
        <w:lastRenderedPageBreak/>
        <w:t>三、教育内容</w:t>
      </w:r>
    </w:p>
    <w:p w:rsidR="0068291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对在校本科生、研究生的专项教育围绕《中华人民共和国教育法》第七十九条、第八十条。</w:t>
      </w:r>
    </w:p>
    <w:p w:rsidR="0068291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刑法修正案（九）》第二十五条：“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68291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中国共产党纪律处分条例》第一百二十九条：“在考试、录取工作中，有泄露试题、考场舞弊、涂改考卷、违规录取等违反有关规定行为的，给予警告或者严重警告处分；情节较重的，给予撤销党内职务或者留党察看处分；情节严重的，给予开除党籍处分。”</w:t>
      </w:r>
    </w:p>
    <w:p w:rsidR="0068291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国家教育考试违规处理办法》第十二条：“在校学生、在职教师有下列情形之一的，教育考试机构应当通报其所在学校，由学校根据有关规定严肃处理，直至开除学籍或者予以解聘：（一）代替考生或者由他人代替参加考试的；（二）组织团伙作弊的；（三）为作弊组织者提供试题信息、答案及相应设备等参与团伙作弊行为的”；《普通高等学校学生管理规定》第五十四条：“学生有下列情形之一，学校可以给予开除学籍处分：由他人代替考试、替他人参加考试、组</w:t>
      </w:r>
      <w:r>
        <w:rPr>
          <w:rFonts w:ascii="Microsoft YaHei UI" w:eastAsia="Microsoft YaHei UI" w:hAnsi="Microsoft YaHei UI" w:hint="eastAsia"/>
          <w:color w:val="000000"/>
          <w:spacing w:val="27"/>
          <w:sz w:val="23"/>
          <w:szCs w:val="23"/>
        </w:rPr>
        <w:lastRenderedPageBreak/>
        <w:t>织作弊、使用通讯设备作弊及其他作弊行为严重的”的规定，结合近年内发生的高校学生参与高考、研究生招生考试作弊的相关案例，案例由各单位收集整理。</w:t>
      </w:r>
    </w:p>
    <w:p w:rsidR="0068291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对报考本单位研究生全体考生的专项教育围绕《中华人民共和国教育法》《中华人民共和国刑法修正案（九）（摘录）》《最高人民法院、最高人民检察院关于办理组织考试作弊等刑事案件适用法律若干问题的解释》《中国共产党纪律处分条例（摘录）》《考场规则》《国家教育考试违规处理办法》相关规定，提醒考生以诚实守信的态度参加本次考试。参考内容见附件。</w:t>
      </w:r>
    </w:p>
    <w:p w:rsidR="0068291E" w:rsidRPr="00FE27DE" w:rsidRDefault="0068291E" w:rsidP="0068291E">
      <w:pPr>
        <w:pStyle w:val="a7"/>
        <w:shd w:val="clear" w:color="auto" w:fill="FFFFFF"/>
        <w:spacing w:before="0" w:beforeAutospacing="0" w:after="0" w:afterAutospacing="0"/>
        <w:ind w:firstLine="480"/>
        <w:jc w:val="both"/>
        <w:rPr>
          <w:rFonts w:ascii="Microsoft YaHei UI" w:eastAsia="Microsoft YaHei UI" w:hAnsi="Microsoft YaHei UI"/>
          <w:b/>
          <w:color w:val="4DB6AC"/>
          <w:spacing w:val="27"/>
          <w:sz w:val="23"/>
          <w:szCs w:val="23"/>
        </w:rPr>
      </w:pPr>
      <w:r w:rsidRPr="00FE27DE">
        <w:rPr>
          <w:rFonts w:ascii="Microsoft YaHei UI" w:eastAsia="Microsoft YaHei UI" w:hAnsi="Microsoft YaHei UI" w:hint="eastAsia"/>
          <w:b/>
          <w:color w:val="000000"/>
          <w:spacing w:val="27"/>
          <w:sz w:val="23"/>
          <w:szCs w:val="23"/>
        </w:rPr>
        <w:t>四、工作要求</w:t>
      </w:r>
    </w:p>
    <w:p w:rsidR="00FE27DE" w:rsidRPr="00FE27DE" w:rsidRDefault="0068291E" w:rsidP="00FE27DE">
      <w:pPr>
        <w:pStyle w:val="a7"/>
        <w:shd w:val="clear" w:color="auto" w:fill="FFFFFF"/>
        <w:spacing w:before="0" w:beforeAutospacing="0" w:after="0" w:afterAutospacing="0"/>
        <w:ind w:firstLine="480"/>
        <w:jc w:val="both"/>
        <w:rPr>
          <w:rFonts w:ascii="Microsoft YaHei UI" w:eastAsia="Microsoft YaHei UI" w:hAnsi="Microsoft YaHei UI"/>
          <w:color w:val="4DB6AC"/>
          <w:spacing w:val="27"/>
          <w:sz w:val="23"/>
          <w:szCs w:val="23"/>
        </w:rPr>
      </w:pPr>
      <w:r>
        <w:rPr>
          <w:rFonts w:ascii="Microsoft YaHei UI" w:eastAsia="Microsoft YaHei UI" w:hAnsi="Microsoft YaHei UI" w:hint="eastAsia"/>
          <w:color w:val="000000"/>
          <w:spacing w:val="27"/>
          <w:sz w:val="23"/>
          <w:szCs w:val="23"/>
        </w:rPr>
        <w:t>诚信考试教育是提升考试安全意识、构筑考试安全防线的重要抓手，各</w:t>
      </w:r>
      <w:r w:rsidR="00676F41">
        <w:rPr>
          <w:rFonts w:ascii="Microsoft YaHei UI" w:eastAsia="Microsoft YaHei UI" w:hAnsi="Microsoft YaHei UI" w:hint="eastAsia"/>
          <w:color w:val="000000"/>
          <w:spacing w:val="27"/>
          <w:sz w:val="23"/>
          <w:szCs w:val="23"/>
        </w:rPr>
        <w:t>招研学院</w:t>
      </w:r>
      <w:r>
        <w:rPr>
          <w:rFonts w:ascii="Microsoft YaHei UI" w:eastAsia="Microsoft YaHei UI" w:hAnsi="Microsoft YaHei UI" w:hint="eastAsia"/>
          <w:color w:val="000000"/>
          <w:spacing w:val="27"/>
          <w:sz w:val="23"/>
          <w:szCs w:val="23"/>
        </w:rPr>
        <w:t>要加强领导，按本通知要求认真部署落实，确保本次专项活动取得实效。</w:t>
      </w:r>
    </w:p>
    <w:p w:rsidR="00FE27DE" w:rsidRDefault="00FE27DE" w:rsidP="00FE27DE">
      <w:pPr>
        <w:pStyle w:val="a7"/>
        <w:shd w:val="clear" w:color="auto" w:fill="FFFFFF"/>
        <w:spacing w:before="0" w:beforeAutospacing="0" w:after="0" w:afterAutospacing="0"/>
        <w:jc w:val="both"/>
        <w:rPr>
          <w:rFonts w:ascii="Microsoft YaHei UI" w:eastAsia="Microsoft YaHei UI" w:hAnsi="Microsoft YaHei UI"/>
          <w:b/>
          <w:color w:val="000000"/>
          <w:spacing w:val="27"/>
          <w:sz w:val="23"/>
          <w:szCs w:val="23"/>
        </w:rPr>
      </w:pPr>
    </w:p>
    <w:p w:rsidR="00FE27DE" w:rsidRPr="00FE27DE" w:rsidRDefault="00FE27DE" w:rsidP="00FE27DE">
      <w:pPr>
        <w:pStyle w:val="a7"/>
        <w:shd w:val="clear" w:color="auto" w:fill="FFFFFF"/>
        <w:spacing w:before="0" w:beforeAutospacing="0" w:after="0" w:afterAutospacing="0"/>
        <w:jc w:val="both"/>
        <w:rPr>
          <w:rFonts w:ascii="Microsoft YaHei UI" w:eastAsia="Microsoft YaHei UI" w:hAnsi="Microsoft YaHei UI"/>
          <w:b/>
          <w:color w:val="000000"/>
          <w:spacing w:val="27"/>
          <w:sz w:val="23"/>
          <w:szCs w:val="23"/>
        </w:rPr>
      </w:pPr>
      <w:r w:rsidRPr="00FE27DE">
        <w:rPr>
          <w:rFonts w:ascii="Microsoft YaHei UI" w:eastAsia="Microsoft YaHei UI" w:hAnsi="Microsoft YaHei UI"/>
          <w:b/>
          <w:color w:val="000000"/>
          <w:spacing w:val="27"/>
          <w:sz w:val="23"/>
          <w:szCs w:val="23"/>
        </w:rPr>
        <w:t>附件：</w:t>
      </w:r>
    </w:p>
    <w:p w:rsidR="00FE27DE" w:rsidRPr="00FE27DE" w:rsidRDefault="00FE27DE" w:rsidP="00FE27DE">
      <w:pPr>
        <w:pStyle w:val="a7"/>
        <w:shd w:val="clear" w:color="auto" w:fill="FFFFFF"/>
        <w:spacing w:before="0" w:beforeAutospacing="0" w:after="0" w:afterAutospacing="0"/>
        <w:jc w:val="both"/>
        <w:rPr>
          <w:rFonts w:ascii="Microsoft YaHei UI" w:eastAsia="Microsoft YaHei UI" w:hAnsi="Microsoft YaHei UI"/>
          <w:color w:val="000000"/>
          <w:spacing w:val="27"/>
          <w:sz w:val="23"/>
          <w:szCs w:val="23"/>
        </w:rPr>
      </w:pPr>
      <w:r w:rsidRPr="00FE27DE">
        <w:rPr>
          <w:rFonts w:ascii="Microsoft YaHei UI" w:eastAsia="Microsoft YaHei UI" w:hAnsi="Microsoft YaHei UI" w:hint="eastAsia"/>
          <w:color w:val="000000"/>
          <w:spacing w:val="27"/>
          <w:sz w:val="23"/>
          <w:szCs w:val="23"/>
        </w:rPr>
        <w:t>1.2021年硕士研究生招生考试考生须知</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t>2.2021年浙江省硕士研究生招生考试考生疫情防控须知</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t>3.考场规则</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t>4.中华人民共和国教育法（摘录）</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t>5.中华人民共和国刑法修正案（九）（摘录）</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t>6.最高人民法院、最高人民检察院关于办理组织考试作弊等刑事案件适用法律若干问题的解释</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lastRenderedPageBreak/>
        <w:t>7.中国共产党纪律处分条例（摘录）</w:t>
      </w:r>
    </w:p>
    <w:p w:rsidR="00FE27DE" w:rsidRPr="00FE27DE" w:rsidRDefault="00FE27DE" w:rsidP="00FE27DE">
      <w:pPr>
        <w:widowControl/>
        <w:shd w:val="clear" w:color="auto" w:fill="FFFFFF"/>
        <w:rPr>
          <w:rFonts w:ascii="Microsoft YaHei UI" w:eastAsia="Microsoft YaHei UI" w:hAnsi="Microsoft YaHei UI" w:cs="宋体"/>
          <w:color w:val="000000"/>
          <w:spacing w:val="27"/>
          <w:kern w:val="0"/>
          <w:sz w:val="23"/>
          <w:szCs w:val="23"/>
        </w:rPr>
      </w:pPr>
      <w:r w:rsidRPr="00FE27DE">
        <w:rPr>
          <w:rFonts w:ascii="Microsoft YaHei UI" w:eastAsia="Microsoft YaHei UI" w:hAnsi="Microsoft YaHei UI" w:cs="宋体" w:hint="eastAsia"/>
          <w:color w:val="000000"/>
          <w:spacing w:val="27"/>
          <w:kern w:val="0"/>
          <w:sz w:val="23"/>
          <w:szCs w:val="23"/>
        </w:rPr>
        <w:t>8.国家教育考试违规处理办法（摘录）</w:t>
      </w:r>
    </w:p>
    <w:p w:rsidR="00FE27DE" w:rsidRDefault="00FE27DE" w:rsidP="00FE27DE">
      <w:pPr>
        <w:pStyle w:val="a7"/>
        <w:adjustRightInd w:val="0"/>
        <w:snapToGrid w:val="0"/>
        <w:spacing w:before="0" w:beforeAutospacing="0" w:after="0" w:afterAutospacing="0" w:line="560" w:lineRule="exact"/>
        <w:ind w:right="700"/>
        <w:rPr>
          <w:rFonts w:ascii="Microsoft YaHei UI" w:eastAsia="Microsoft YaHei UI" w:hAnsi="Microsoft YaHei UI"/>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rPr>
          <w:rFonts w:ascii="Microsoft YaHei UI" w:eastAsia="Microsoft YaHei UI" w:hAnsi="Microsoft YaHei UI"/>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rPr>
          <w:rFonts w:ascii="Microsoft YaHei UI" w:eastAsia="Microsoft YaHei UI" w:hAnsi="Microsoft YaHei UI"/>
          <w:color w:val="000000"/>
          <w:spacing w:val="27"/>
          <w:sz w:val="23"/>
          <w:szCs w:val="23"/>
        </w:rPr>
      </w:pPr>
    </w:p>
    <w:p w:rsidR="00FE27DE" w:rsidRPr="00FE27DE" w:rsidRDefault="00FE27DE" w:rsidP="00FE27DE">
      <w:pPr>
        <w:pStyle w:val="a7"/>
        <w:adjustRightInd w:val="0"/>
        <w:snapToGrid w:val="0"/>
        <w:spacing w:before="0" w:beforeAutospacing="0" w:after="0" w:afterAutospacing="0" w:line="560" w:lineRule="exact"/>
        <w:ind w:right="700"/>
        <w:rPr>
          <w:rFonts w:ascii="Microsoft YaHei UI" w:eastAsia="Microsoft YaHei UI" w:hAnsi="Microsoft YaHei UI"/>
          <w:b/>
          <w:color w:val="000000"/>
          <w:spacing w:val="27"/>
          <w:sz w:val="23"/>
          <w:szCs w:val="23"/>
        </w:rPr>
      </w:pPr>
      <w:r>
        <w:rPr>
          <w:rFonts w:ascii="Microsoft YaHei UI" w:eastAsia="Microsoft YaHei UI" w:hAnsi="Microsoft YaHei UI" w:hint="eastAsia"/>
          <w:color w:val="000000"/>
          <w:spacing w:val="27"/>
          <w:sz w:val="23"/>
          <w:szCs w:val="23"/>
        </w:rPr>
        <w:t xml:space="preserve"> </w:t>
      </w:r>
      <w:r>
        <w:rPr>
          <w:rFonts w:ascii="Microsoft YaHei UI" w:eastAsia="Microsoft YaHei UI" w:hAnsi="Microsoft YaHei UI"/>
          <w:color w:val="000000"/>
          <w:spacing w:val="27"/>
          <w:sz w:val="23"/>
          <w:szCs w:val="23"/>
        </w:rPr>
        <w:t xml:space="preserve">                      </w:t>
      </w:r>
      <w:r w:rsidRPr="00FE27DE">
        <w:rPr>
          <w:rFonts w:ascii="Microsoft YaHei UI" w:eastAsia="Microsoft YaHei UI" w:hAnsi="Microsoft YaHei UI"/>
          <w:b/>
          <w:color w:val="000000"/>
          <w:spacing w:val="27"/>
          <w:sz w:val="23"/>
          <w:szCs w:val="23"/>
        </w:rPr>
        <w:t xml:space="preserve">    </w:t>
      </w:r>
      <w:r w:rsidRPr="00FE27DE">
        <w:rPr>
          <w:rFonts w:ascii="Microsoft YaHei UI" w:eastAsia="Microsoft YaHei UI" w:hAnsi="Microsoft YaHei UI" w:hint="eastAsia"/>
          <w:b/>
          <w:color w:val="000000"/>
          <w:spacing w:val="27"/>
          <w:sz w:val="23"/>
          <w:szCs w:val="23"/>
        </w:rPr>
        <w:t>浙江工商大学研究生院</w:t>
      </w: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r w:rsidRPr="00FE27DE">
        <w:rPr>
          <w:rFonts w:ascii="Microsoft YaHei UI" w:eastAsia="Microsoft YaHei UI" w:hAnsi="Microsoft YaHei UI" w:hint="eastAsia"/>
          <w:b/>
          <w:color w:val="000000"/>
          <w:spacing w:val="27"/>
          <w:sz w:val="23"/>
          <w:szCs w:val="23"/>
        </w:rPr>
        <w:t>2</w:t>
      </w:r>
      <w:r w:rsidRPr="00FE27DE">
        <w:rPr>
          <w:rFonts w:ascii="Microsoft YaHei UI" w:eastAsia="Microsoft YaHei UI" w:hAnsi="Microsoft YaHei UI"/>
          <w:b/>
          <w:color w:val="000000"/>
          <w:spacing w:val="27"/>
          <w:sz w:val="23"/>
          <w:szCs w:val="23"/>
        </w:rPr>
        <w:t>020</w:t>
      </w:r>
      <w:r w:rsidRPr="00FE27DE">
        <w:rPr>
          <w:rFonts w:ascii="Microsoft YaHei UI" w:eastAsia="Microsoft YaHei UI" w:hAnsi="Microsoft YaHei UI" w:hint="eastAsia"/>
          <w:b/>
          <w:color w:val="000000"/>
          <w:spacing w:val="27"/>
          <w:sz w:val="23"/>
          <w:szCs w:val="23"/>
        </w:rPr>
        <w:t>年1</w:t>
      </w:r>
      <w:r w:rsidRPr="00FE27DE">
        <w:rPr>
          <w:rFonts w:ascii="Microsoft YaHei UI" w:eastAsia="Microsoft YaHei UI" w:hAnsi="Microsoft YaHei UI"/>
          <w:b/>
          <w:color w:val="000000"/>
          <w:spacing w:val="27"/>
          <w:sz w:val="23"/>
          <w:szCs w:val="23"/>
        </w:rPr>
        <w:t>2</w:t>
      </w:r>
      <w:r w:rsidRPr="00FE27DE">
        <w:rPr>
          <w:rFonts w:ascii="Microsoft YaHei UI" w:eastAsia="Microsoft YaHei UI" w:hAnsi="Microsoft YaHei UI" w:hint="eastAsia"/>
          <w:b/>
          <w:color w:val="000000"/>
          <w:spacing w:val="27"/>
          <w:sz w:val="23"/>
          <w:szCs w:val="23"/>
        </w:rPr>
        <w:t>月1</w:t>
      </w:r>
      <w:r w:rsidR="00197626">
        <w:rPr>
          <w:rFonts w:ascii="Microsoft YaHei UI" w:eastAsia="Microsoft YaHei UI" w:hAnsi="Microsoft YaHei UI"/>
          <w:b/>
          <w:color w:val="000000"/>
          <w:spacing w:val="27"/>
          <w:sz w:val="23"/>
          <w:szCs w:val="23"/>
        </w:rPr>
        <w:t>8</w:t>
      </w:r>
      <w:r w:rsidRPr="00FE27DE">
        <w:rPr>
          <w:rFonts w:ascii="Microsoft YaHei UI" w:eastAsia="Microsoft YaHei UI" w:hAnsi="Microsoft YaHei UI" w:hint="eastAsia"/>
          <w:b/>
          <w:color w:val="000000"/>
          <w:spacing w:val="27"/>
          <w:sz w:val="23"/>
          <w:szCs w:val="23"/>
        </w:rPr>
        <w:t>日</w:t>
      </w: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p w:rsidR="00FE27DE" w:rsidRDefault="00FE27DE" w:rsidP="00FE27DE">
      <w:pPr>
        <w:rPr>
          <w:rFonts w:ascii="Times New Roman" w:eastAsia="黑体"/>
          <w:sz w:val="32"/>
          <w:szCs w:val="32"/>
        </w:rPr>
      </w:pPr>
      <w:r>
        <w:rPr>
          <w:rFonts w:ascii="Times New Roman" w:eastAsia="黑体"/>
          <w:sz w:val="32"/>
          <w:szCs w:val="32"/>
        </w:rPr>
        <w:lastRenderedPageBreak/>
        <w:t>附件</w:t>
      </w:r>
      <w:r>
        <w:rPr>
          <w:rFonts w:ascii="Times New Roman" w:eastAsia="黑体"/>
          <w:sz w:val="32"/>
          <w:szCs w:val="32"/>
        </w:rPr>
        <w:t>1</w:t>
      </w:r>
    </w:p>
    <w:p w:rsidR="00FE27DE" w:rsidRDefault="00FE27DE" w:rsidP="00FE27DE">
      <w:pPr>
        <w:jc w:val="center"/>
        <w:rPr>
          <w:rFonts w:ascii="Times New Roman" w:eastAsia="黑体" w:hAnsi="Times New Roman"/>
          <w:w w:val="80"/>
          <w:sz w:val="32"/>
          <w:szCs w:val="32"/>
        </w:rPr>
      </w:pPr>
      <w:r>
        <w:rPr>
          <w:rFonts w:ascii="Times New Roman" w:eastAsia="黑体" w:hAnsi="Times New Roman"/>
          <w:w w:val="80"/>
          <w:sz w:val="32"/>
          <w:szCs w:val="32"/>
        </w:rPr>
        <w:t>202</w:t>
      </w:r>
      <w:r>
        <w:rPr>
          <w:rFonts w:ascii="Times New Roman" w:eastAsia="黑体" w:hAnsi="Times New Roman" w:hint="eastAsia"/>
          <w:w w:val="80"/>
          <w:sz w:val="32"/>
          <w:szCs w:val="32"/>
        </w:rPr>
        <w:t>1</w:t>
      </w:r>
      <w:r>
        <w:rPr>
          <w:rFonts w:ascii="Times New Roman" w:eastAsia="黑体" w:hAnsi="黑体"/>
          <w:w w:val="80"/>
          <w:sz w:val="32"/>
          <w:szCs w:val="32"/>
        </w:rPr>
        <w:t>年硕士研究生招生考试考生须知</w:t>
      </w:r>
    </w:p>
    <w:p w:rsidR="00FE27DE" w:rsidRDefault="00FE27DE" w:rsidP="00FE27DE">
      <w:pPr>
        <w:adjustRightInd w:val="0"/>
        <w:snapToGrid w:val="0"/>
        <w:spacing w:line="360" w:lineRule="exact"/>
        <w:rPr>
          <w:w w:val="80"/>
          <w:sz w:val="24"/>
        </w:rPr>
      </w:pPr>
      <w:r>
        <w:rPr>
          <w:w w:val="80"/>
          <w:sz w:val="24"/>
        </w:rPr>
        <w:t>各位考生：</w:t>
      </w:r>
    </w:p>
    <w:p w:rsidR="00FE27DE" w:rsidRDefault="00FE27DE" w:rsidP="00FE27DE">
      <w:pPr>
        <w:adjustRightInd w:val="0"/>
        <w:snapToGrid w:val="0"/>
        <w:spacing w:line="360" w:lineRule="exact"/>
        <w:ind w:firstLineChars="200" w:firstLine="384"/>
        <w:rPr>
          <w:w w:val="80"/>
          <w:sz w:val="24"/>
        </w:rPr>
      </w:pPr>
      <w:r>
        <w:rPr>
          <w:w w:val="80"/>
          <w:sz w:val="24"/>
        </w:rPr>
        <w:t>硕士研究生招生考试，是国家选育人才一项重要制度。充分做好各项考前准备、了解各项考试规定、诚信考试、避免考试违规行为，是大家必须关注的内容。</w:t>
      </w:r>
    </w:p>
    <w:p w:rsidR="00FE27DE" w:rsidRDefault="00FE27DE" w:rsidP="00FE27DE">
      <w:pPr>
        <w:widowControl/>
        <w:adjustRightInd w:val="0"/>
        <w:snapToGrid w:val="0"/>
        <w:spacing w:line="360" w:lineRule="exact"/>
        <w:ind w:firstLineChars="200" w:firstLine="384"/>
        <w:rPr>
          <w:w w:val="80"/>
          <w:sz w:val="24"/>
        </w:rPr>
      </w:pPr>
      <w:r>
        <w:rPr>
          <w:w w:val="80"/>
          <w:sz w:val="24"/>
        </w:rPr>
        <w:t>考前认真阅读《考场规则》和《国家教育考试违规处理办法》等考试规定，有助于你了解考试规则，避免因有意或无意的违规而丧失进入高校的机会。</w:t>
      </w:r>
      <w:r>
        <w:rPr>
          <w:rFonts w:ascii="Times New Roman" w:hAnsi="宋体"/>
          <w:b/>
          <w:w w:val="80"/>
          <w:sz w:val="24"/>
        </w:rPr>
        <w:t>考试中任何违规行为都将受到《国家教育考试违规处理办法》的处罚，并记入至本人诚信考试档案，国家已将有关考试作弊行为纳入刑法范畴，如违规行为触犯了国家刑法，将按照刑法第二百八十四条规定作出处理。</w:t>
      </w:r>
      <w:r>
        <w:rPr>
          <w:rFonts w:ascii="Times New Roman" w:hAnsi="宋体"/>
          <w:w w:val="80"/>
          <w:sz w:val="24"/>
        </w:rPr>
        <w:t>按</w:t>
      </w:r>
      <w:r>
        <w:rPr>
          <w:w w:val="80"/>
          <w:sz w:val="24"/>
        </w:rPr>
        <w:t>教育部《国家教育考试违规处理办法》规定：携带具有发送或者接受信息功能的设备的属于作弊行为，这表明，不论考生是否属主观故意与使用与否，一旦将手机等设备带进考场，均将被视为作弊。</w:t>
      </w:r>
      <w:r>
        <w:rPr>
          <w:b/>
          <w:w w:val="80"/>
          <w:sz w:val="24"/>
        </w:rPr>
        <w:t>从2015年11月1日起开始施行的刑法修正案（九）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FE27DE" w:rsidRDefault="00FE27DE" w:rsidP="00FE27DE">
      <w:pPr>
        <w:adjustRightInd w:val="0"/>
        <w:snapToGrid w:val="0"/>
        <w:spacing w:line="360" w:lineRule="exact"/>
        <w:ind w:firstLineChars="200" w:firstLine="384"/>
        <w:rPr>
          <w:rFonts w:ascii="Times New Roman" w:hAnsi="Times New Roman"/>
          <w:b/>
          <w:w w:val="80"/>
          <w:sz w:val="24"/>
        </w:rPr>
      </w:pPr>
      <w:r>
        <w:rPr>
          <w:w w:val="80"/>
          <w:sz w:val="24"/>
        </w:rPr>
        <w:t>考前熟悉考点和考场位置、避免迟到，是顺利考试的首要问题，请考生提前上网查询。</w:t>
      </w:r>
      <w:r>
        <w:rPr>
          <w:rFonts w:ascii="Times New Roman" w:hAnsi="宋体"/>
          <w:w w:val="80"/>
          <w:sz w:val="24"/>
        </w:rPr>
        <w:t>按照考试规定：</w:t>
      </w:r>
      <w:r>
        <w:rPr>
          <w:rFonts w:ascii="Times New Roman" w:hAnsi="宋体"/>
          <w:b/>
          <w:w w:val="80"/>
          <w:sz w:val="24"/>
        </w:rPr>
        <w:t>考生迟到</w:t>
      </w:r>
      <w:r>
        <w:rPr>
          <w:rFonts w:ascii="Times New Roman" w:hAnsi="Times New Roman"/>
          <w:b/>
          <w:w w:val="80"/>
          <w:sz w:val="24"/>
        </w:rPr>
        <w:t>15</w:t>
      </w:r>
      <w:r>
        <w:rPr>
          <w:rFonts w:ascii="Times New Roman" w:hAnsi="宋体"/>
          <w:b/>
          <w:w w:val="80"/>
          <w:sz w:val="24"/>
        </w:rPr>
        <w:t>分钟不得进入考点参加当科考试。</w:t>
      </w:r>
    </w:p>
    <w:p w:rsidR="00FE27DE" w:rsidRDefault="00FE27DE" w:rsidP="00FE27DE">
      <w:pPr>
        <w:widowControl/>
        <w:adjustRightInd w:val="0"/>
        <w:snapToGrid w:val="0"/>
        <w:spacing w:line="360" w:lineRule="exact"/>
        <w:ind w:firstLineChars="200" w:firstLine="384"/>
        <w:rPr>
          <w:w w:val="80"/>
          <w:sz w:val="24"/>
        </w:rPr>
      </w:pPr>
      <w:r>
        <w:rPr>
          <w:w w:val="80"/>
          <w:sz w:val="24"/>
        </w:rPr>
        <w:t>考生除携带2B铅笔、0.5毫米及以上书写黑色字迹的签字笔及必需的文具用品外，</w:t>
      </w:r>
      <w:r>
        <w:rPr>
          <w:rFonts w:ascii="Times New Roman" w:hAnsi="宋体"/>
          <w:b/>
          <w:w w:val="80"/>
          <w:sz w:val="24"/>
        </w:rPr>
        <w:t>切勿携带</w:t>
      </w:r>
      <w:r>
        <w:rPr>
          <w:b/>
          <w:w w:val="80"/>
          <w:sz w:val="24"/>
        </w:rPr>
        <w:t>具有发送或者接受信息功能的设备</w:t>
      </w:r>
      <w:r>
        <w:rPr>
          <w:rFonts w:ascii="Times New Roman" w:hAnsi="宋体"/>
          <w:b/>
          <w:w w:val="80"/>
          <w:sz w:val="24"/>
        </w:rPr>
        <w:t>参加考试。</w:t>
      </w:r>
      <w:r>
        <w:rPr>
          <w:rFonts w:ascii="Times New Roman" w:hAnsi="宋体"/>
          <w:w w:val="80"/>
          <w:sz w:val="24"/>
        </w:rPr>
        <w:t>考试期间，各考点将启用无线信号监测车、</w:t>
      </w:r>
      <w:r>
        <w:rPr>
          <w:rFonts w:ascii="Times New Roman" w:hAnsi="Times New Roman"/>
          <w:w w:val="80"/>
          <w:sz w:val="24"/>
        </w:rPr>
        <w:t>“</w:t>
      </w:r>
      <w:r>
        <w:rPr>
          <w:rFonts w:ascii="Times New Roman" w:hAnsi="宋体"/>
          <w:w w:val="80"/>
          <w:sz w:val="24"/>
        </w:rPr>
        <w:t>作弊克</w:t>
      </w:r>
      <w:r>
        <w:rPr>
          <w:rFonts w:ascii="Times New Roman" w:hAnsi="Times New Roman"/>
          <w:w w:val="80"/>
          <w:sz w:val="24"/>
        </w:rPr>
        <w:t>”</w:t>
      </w:r>
      <w:r>
        <w:rPr>
          <w:rFonts w:ascii="Times New Roman" w:hAnsi="宋体"/>
          <w:w w:val="80"/>
          <w:sz w:val="24"/>
        </w:rPr>
        <w:t>等无线电监控设备监测非法无线电讯号，并启用金属探测仪、身份证识别仪检查违规物品、查验身份证件，</w:t>
      </w:r>
      <w:r>
        <w:rPr>
          <w:w w:val="80"/>
          <w:sz w:val="24"/>
        </w:rPr>
        <w:t>所有考场也将全面启用视频监控录像系统，对考试过程进行全程录像。谨请全体考生诚信应考，避免考试违规行为。</w:t>
      </w:r>
    </w:p>
    <w:p w:rsidR="00FE27DE" w:rsidRDefault="00FE27DE" w:rsidP="00FE27DE">
      <w:pPr>
        <w:adjustRightInd w:val="0"/>
        <w:snapToGrid w:val="0"/>
        <w:spacing w:line="360" w:lineRule="exact"/>
        <w:ind w:firstLineChars="200" w:firstLine="384"/>
        <w:rPr>
          <w:rFonts w:ascii="Times New Roman" w:hAnsi="Times New Roman"/>
          <w:w w:val="80"/>
          <w:sz w:val="24"/>
        </w:rPr>
      </w:pPr>
      <w:r>
        <w:rPr>
          <w:w w:val="80"/>
          <w:sz w:val="24"/>
        </w:rPr>
        <w:t>考生进入考场前，请仔细检查有无携带与考试无关用品，</w:t>
      </w:r>
      <w:r>
        <w:rPr>
          <w:rFonts w:ascii="Times New Roman" w:hAnsi="宋体"/>
          <w:b/>
          <w:bCs/>
          <w:w w:val="80"/>
          <w:sz w:val="24"/>
        </w:rPr>
        <w:t>《准考证》正、反两面在使用期间均不得涂改或书写</w:t>
      </w:r>
      <w:r>
        <w:rPr>
          <w:rFonts w:ascii="Times New Roman" w:hAnsi="宋体"/>
          <w:w w:val="80"/>
          <w:sz w:val="24"/>
        </w:rPr>
        <w:t>。</w:t>
      </w:r>
      <w:r>
        <w:rPr>
          <w:w w:val="80"/>
          <w:sz w:val="24"/>
        </w:rPr>
        <w:t>违规物品一经带入，</w:t>
      </w:r>
      <w:r>
        <w:rPr>
          <w:rFonts w:ascii="Times New Roman" w:hAnsi="宋体"/>
          <w:b/>
          <w:w w:val="80"/>
          <w:sz w:val="24"/>
        </w:rPr>
        <w:t>不论有意、无意，都将作违规处理</w:t>
      </w:r>
      <w:r>
        <w:rPr>
          <w:rFonts w:ascii="Times New Roman" w:hAnsi="宋体"/>
          <w:w w:val="80"/>
          <w:sz w:val="24"/>
        </w:rPr>
        <w:t>。</w:t>
      </w:r>
    </w:p>
    <w:p w:rsidR="00FE27DE" w:rsidRDefault="00FE27DE" w:rsidP="00FE27DE">
      <w:pPr>
        <w:adjustRightInd w:val="0"/>
        <w:snapToGrid w:val="0"/>
        <w:spacing w:line="360" w:lineRule="exact"/>
        <w:ind w:firstLineChars="200" w:firstLine="384"/>
        <w:rPr>
          <w:w w:val="80"/>
          <w:sz w:val="24"/>
        </w:rPr>
      </w:pPr>
      <w:r>
        <w:rPr>
          <w:w w:val="80"/>
          <w:sz w:val="24"/>
        </w:rPr>
        <w:t>考生进入考场，必须根据《考试指令》要求进行考试。答题前，应认真阅读答题纸上的答题说明，并按答题说明要求答题。在答题纸规定区域外的答题内容均视为无效。</w:t>
      </w:r>
    </w:p>
    <w:p w:rsidR="00FE27DE" w:rsidRDefault="00FE27DE" w:rsidP="00FE27DE">
      <w:pPr>
        <w:adjustRightInd w:val="0"/>
        <w:snapToGrid w:val="0"/>
        <w:spacing w:line="360" w:lineRule="exact"/>
        <w:ind w:firstLineChars="200" w:firstLine="384"/>
        <w:jc w:val="left"/>
        <w:rPr>
          <w:w w:val="80"/>
          <w:sz w:val="24"/>
        </w:rPr>
      </w:pPr>
      <w:r>
        <w:rPr>
          <w:w w:val="80"/>
          <w:sz w:val="24"/>
        </w:rPr>
        <w:t>考试期间各位考生要遵守考场纪律，考场内必须保持安静。</w:t>
      </w:r>
      <w:r>
        <w:rPr>
          <w:rFonts w:ascii="Times New Roman" w:hAnsi="宋体"/>
          <w:b/>
          <w:w w:val="80"/>
          <w:sz w:val="24"/>
        </w:rPr>
        <w:t>各科目开考</w:t>
      </w:r>
      <w:r>
        <w:rPr>
          <w:rFonts w:ascii="Times New Roman" w:hAnsi="Times New Roman"/>
          <w:b/>
          <w:w w:val="80"/>
          <w:sz w:val="24"/>
        </w:rPr>
        <w:t>15</w:t>
      </w:r>
      <w:r>
        <w:rPr>
          <w:rFonts w:ascii="Times New Roman" w:hAnsi="宋体"/>
          <w:b/>
          <w:w w:val="80"/>
          <w:sz w:val="24"/>
        </w:rPr>
        <w:t>分钟后不准入场，考试结束前三十分钟后方可交卷离场</w:t>
      </w:r>
      <w:r>
        <w:rPr>
          <w:rFonts w:ascii="Times New Roman" w:hAnsi="宋体"/>
          <w:w w:val="80"/>
          <w:sz w:val="24"/>
        </w:rPr>
        <w:t>。</w:t>
      </w:r>
    </w:p>
    <w:p w:rsidR="00FE27DE" w:rsidRDefault="00FE27DE" w:rsidP="00FE27DE">
      <w:pPr>
        <w:adjustRightInd w:val="0"/>
        <w:snapToGrid w:val="0"/>
        <w:spacing w:line="360" w:lineRule="exact"/>
        <w:ind w:firstLineChars="200" w:firstLine="384"/>
        <w:rPr>
          <w:w w:val="80"/>
          <w:sz w:val="24"/>
        </w:rPr>
      </w:pPr>
      <w:r>
        <w:rPr>
          <w:w w:val="80"/>
          <w:sz w:val="24"/>
        </w:rPr>
        <w:t xml:space="preserve">考生不得以任何形式将试题内容传出考场，也不得以任何形式接受来自外部的有关试题信息。考试结束后试卷、答题纸、草稿纸中的任何一类物品带出考场，也将受到取消本科目成绩的处理。 </w:t>
      </w:r>
    </w:p>
    <w:p w:rsidR="00FE27DE" w:rsidRDefault="00FE27DE" w:rsidP="00FE27DE">
      <w:pPr>
        <w:adjustRightInd w:val="0"/>
        <w:snapToGrid w:val="0"/>
        <w:spacing w:line="360" w:lineRule="exact"/>
        <w:ind w:firstLineChars="200" w:firstLine="384"/>
        <w:rPr>
          <w:w w:val="80"/>
          <w:sz w:val="24"/>
        </w:rPr>
      </w:pPr>
      <w:r>
        <w:rPr>
          <w:w w:val="80"/>
          <w:sz w:val="24"/>
        </w:rPr>
        <w:t>祝大家考试顺利！</w:t>
      </w:r>
    </w:p>
    <w:p w:rsidR="00FE27DE" w:rsidRDefault="00FE27DE" w:rsidP="00FE27DE">
      <w:pPr>
        <w:adjustRightInd w:val="0"/>
        <w:snapToGrid w:val="0"/>
        <w:spacing w:line="360" w:lineRule="exact"/>
        <w:ind w:firstLineChars="200" w:firstLine="384"/>
        <w:jc w:val="right"/>
        <w:rPr>
          <w:w w:val="80"/>
          <w:sz w:val="24"/>
        </w:rPr>
      </w:pPr>
    </w:p>
    <w:p w:rsidR="00FE27DE" w:rsidRDefault="00FE27DE" w:rsidP="00FE27DE">
      <w:pPr>
        <w:adjustRightInd w:val="0"/>
        <w:snapToGrid w:val="0"/>
        <w:spacing w:line="360" w:lineRule="exact"/>
        <w:jc w:val="left"/>
        <w:rPr>
          <w:rFonts w:ascii="Times New Roman" w:eastAsia="黑体"/>
          <w:sz w:val="32"/>
          <w:szCs w:val="32"/>
        </w:rPr>
      </w:pPr>
      <w:r>
        <w:rPr>
          <w:w w:val="80"/>
          <w:sz w:val="24"/>
        </w:rPr>
        <w:br w:type="page"/>
      </w:r>
      <w:r>
        <w:rPr>
          <w:rFonts w:ascii="Times New Roman" w:eastAsia="黑体"/>
          <w:sz w:val="32"/>
          <w:szCs w:val="32"/>
        </w:rPr>
        <w:lastRenderedPageBreak/>
        <w:t>附件</w:t>
      </w:r>
      <w:r>
        <w:rPr>
          <w:rFonts w:ascii="Times New Roman" w:eastAsia="黑体"/>
          <w:sz w:val="32"/>
          <w:szCs w:val="32"/>
        </w:rPr>
        <w:t>2</w:t>
      </w:r>
    </w:p>
    <w:p w:rsidR="00676F41" w:rsidRDefault="00676F41" w:rsidP="00FE27DE">
      <w:pPr>
        <w:adjustRightInd w:val="0"/>
        <w:snapToGrid w:val="0"/>
        <w:spacing w:line="560" w:lineRule="exact"/>
        <w:jc w:val="center"/>
        <w:rPr>
          <w:rFonts w:ascii="微软雅黑" w:eastAsia="微软雅黑" w:hAnsi="微软雅黑" w:cs="微软雅黑"/>
          <w:color w:val="000000"/>
          <w:spacing w:val="-8"/>
          <w:sz w:val="44"/>
          <w:szCs w:val="44"/>
        </w:rPr>
      </w:pPr>
    </w:p>
    <w:p w:rsidR="00FE27DE" w:rsidRPr="00127CE6" w:rsidRDefault="00FE27DE" w:rsidP="00FE27DE">
      <w:pPr>
        <w:adjustRightInd w:val="0"/>
        <w:snapToGrid w:val="0"/>
        <w:spacing w:line="560" w:lineRule="exact"/>
        <w:jc w:val="center"/>
        <w:rPr>
          <w:rFonts w:ascii="微软雅黑" w:eastAsia="微软雅黑" w:hAnsi="微软雅黑" w:cs="微软雅黑"/>
          <w:color w:val="000000"/>
          <w:spacing w:val="-8"/>
          <w:sz w:val="44"/>
          <w:szCs w:val="44"/>
        </w:rPr>
      </w:pPr>
      <w:r w:rsidRPr="00127CE6">
        <w:rPr>
          <w:rFonts w:ascii="微软雅黑" w:eastAsia="微软雅黑" w:hAnsi="微软雅黑" w:cs="微软雅黑" w:hint="eastAsia"/>
          <w:color w:val="000000"/>
          <w:spacing w:val="-8"/>
          <w:sz w:val="44"/>
          <w:szCs w:val="44"/>
        </w:rPr>
        <w:t>2021年浙江省硕士研究生招生考试</w:t>
      </w:r>
    </w:p>
    <w:p w:rsidR="00FE27DE" w:rsidRPr="00127CE6" w:rsidRDefault="00FE27DE" w:rsidP="00FE27DE">
      <w:pPr>
        <w:adjustRightInd w:val="0"/>
        <w:snapToGrid w:val="0"/>
        <w:spacing w:line="560" w:lineRule="exact"/>
        <w:jc w:val="center"/>
        <w:rPr>
          <w:rFonts w:ascii="微软雅黑" w:eastAsia="微软雅黑" w:hAnsi="微软雅黑" w:cs="微软雅黑"/>
          <w:color w:val="000000"/>
          <w:spacing w:val="-8"/>
          <w:sz w:val="44"/>
          <w:szCs w:val="44"/>
        </w:rPr>
      </w:pPr>
      <w:r w:rsidRPr="00127CE6">
        <w:rPr>
          <w:rFonts w:ascii="微软雅黑" w:eastAsia="微软雅黑" w:hAnsi="微软雅黑" w:cs="微软雅黑" w:hint="eastAsia"/>
          <w:color w:val="000000"/>
          <w:spacing w:val="-8"/>
          <w:sz w:val="44"/>
          <w:szCs w:val="44"/>
        </w:rPr>
        <w:t>考生</w:t>
      </w:r>
      <w:r w:rsidRPr="00127CE6">
        <w:rPr>
          <w:rFonts w:ascii="微软雅黑" w:eastAsia="微软雅黑" w:hAnsi="微软雅黑" w:cs="微软雅黑"/>
          <w:color w:val="000000"/>
          <w:spacing w:val="-8"/>
          <w:sz w:val="44"/>
          <w:szCs w:val="44"/>
        </w:rPr>
        <w:t>疫情防控须知</w:t>
      </w:r>
    </w:p>
    <w:p w:rsidR="00FE27DE" w:rsidRDefault="00FE27DE" w:rsidP="00FE27DE">
      <w:pPr>
        <w:spacing w:line="600" w:lineRule="exact"/>
        <w:jc w:val="center"/>
        <w:rPr>
          <w:rFonts w:ascii="宋体" w:hAnsi="宋体" w:cs="宋体"/>
          <w:sz w:val="24"/>
        </w:rPr>
      </w:pP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在我省参加全国硕士研究生招生考试的</w:t>
      </w:r>
      <w:r>
        <w:rPr>
          <w:rFonts w:ascii="仿宋" w:eastAsia="仿宋" w:hAnsi="仿宋"/>
          <w:sz w:val="28"/>
          <w:szCs w:val="28"/>
        </w:rPr>
        <w:t>考生</w:t>
      </w:r>
      <w:r>
        <w:rPr>
          <w:rFonts w:ascii="仿宋" w:eastAsia="仿宋" w:hAnsi="仿宋" w:hint="eastAsia"/>
          <w:sz w:val="28"/>
          <w:szCs w:val="28"/>
        </w:rPr>
        <w:t>须于考前1</w:t>
      </w:r>
      <w:r>
        <w:rPr>
          <w:rFonts w:ascii="仿宋" w:eastAsia="仿宋" w:hAnsi="仿宋"/>
          <w:sz w:val="28"/>
          <w:szCs w:val="28"/>
        </w:rPr>
        <w:t>4</w:t>
      </w:r>
      <w:r>
        <w:rPr>
          <w:rFonts w:ascii="仿宋" w:eastAsia="仿宋" w:hAnsi="仿宋" w:hint="eastAsia"/>
          <w:sz w:val="28"/>
          <w:szCs w:val="28"/>
        </w:rPr>
        <w:t>天通过支付宝完成浙江“健康码”</w:t>
      </w:r>
      <w:r>
        <w:rPr>
          <w:rFonts w:ascii="仿宋" w:eastAsia="仿宋" w:hAnsi="仿宋"/>
          <w:sz w:val="28"/>
          <w:szCs w:val="28"/>
        </w:rPr>
        <w:t>（浙江省内各市</w:t>
      </w:r>
      <w:r>
        <w:rPr>
          <w:rFonts w:ascii="仿宋" w:eastAsia="仿宋" w:hAnsi="仿宋" w:hint="eastAsia"/>
          <w:sz w:val="28"/>
          <w:szCs w:val="28"/>
        </w:rPr>
        <w:t>“</w:t>
      </w:r>
      <w:r>
        <w:rPr>
          <w:rFonts w:ascii="仿宋" w:eastAsia="仿宋" w:hAnsi="仿宋"/>
          <w:sz w:val="28"/>
          <w:szCs w:val="28"/>
        </w:rPr>
        <w:t>健康码”可通用）</w:t>
      </w:r>
      <w:r>
        <w:rPr>
          <w:rFonts w:ascii="仿宋" w:eastAsia="仿宋" w:hAnsi="仿宋" w:hint="eastAsia"/>
          <w:sz w:val="28"/>
          <w:szCs w:val="28"/>
        </w:rPr>
        <w:t>的申领；如实申报考前1</w:t>
      </w:r>
      <w:r>
        <w:rPr>
          <w:rFonts w:ascii="仿宋" w:eastAsia="仿宋" w:hAnsi="仿宋"/>
          <w:sz w:val="28"/>
          <w:szCs w:val="28"/>
        </w:rPr>
        <w:t>4</w:t>
      </w:r>
      <w:r>
        <w:rPr>
          <w:rFonts w:ascii="仿宋" w:eastAsia="仿宋" w:hAnsi="仿宋" w:hint="eastAsia"/>
          <w:sz w:val="28"/>
          <w:szCs w:val="28"/>
        </w:rPr>
        <w:t>天内本人健康状况，自觉减少外出，避免人员聚集和与不必要的人员接触，做好个人防护。</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“健康码”为绿码且体温正常的考生，可正常参加考试。教育考试机构和</w:t>
      </w:r>
      <w:r>
        <w:rPr>
          <w:rFonts w:ascii="仿宋" w:eastAsia="仿宋" w:hAnsi="仿宋"/>
          <w:sz w:val="28"/>
          <w:szCs w:val="28"/>
        </w:rPr>
        <w:t>考点将通过大数据平台监测考生</w:t>
      </w:r>
      <w:r>
        <w:rPr>
          <w:rFonts w:ascii="仿宋" w:eastAsia="仿宋" w:hAnsi="仿宋" w:hint="eastAsia"/>
          <w:sz w:val="28"/>
          <w:szCs w:val="28"/>
        </w:rPr>
        <w:t>“</w:t>
      </w:r>
      <w:r>
        <w:rPr>
          <w:rFonts w:ascii="仿宋" w:eastAsia="仿宋" w:hAnsi="仿宋"/>
          <w:sz w:val="28"/>
          <w:szCs w:val="28"/>
        </w:rPr>
        <w:t>健康码”。考生不需要携带手机验证</w:t>
      </w:r>
      <w:r>
        <w:rPr>
          <w:rFonts w:ascii="仿宋" w:eastAsia="仿宋" w:hAnsi="仿宋" w:hint="eastAsia"/>
          <w:sz w:val="28"/>
          <w:szCs w:val="28"/>
        </w:rPr>
        <w:t>“</w:t>
      </w:r>
      <w:r>
        <w:rPr>
          <w:rFonts w:ascii="仿宋" w:eastAsia="仿宋" w:hAnsi="仿宋"/>
          <w:sz w:val="28"/>
          <w:szCs w:val="28"/>
        </w:rPr>
        <w:t>健康码”，建议考生考试当天不携带手机进入考点，以免误带入考场造成违规。</w:t>
      </w:r>
      <w:r>
        <w:rPr>
          <w:rFonts w:ascii="仿宋" w:eastAsia="仿宋" w:hAnsi="仿宋" w:hint="eastAsia"/>
          <w:sz w:val="28"/>
          <w:szCs w:val="28"/>
        </w:rPr>
        <w:t>考生每次通过考点入口时，均须测量体温。</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考生应于</w:t>
      </w:r>
      <w:r>
        <w:rPr>
          <w:rFonts w:ascii="仿宋" w:eastAsia="仿宋" w:hAnsi="仿宋"/>
          <w:sz w:val="28"/>
          <w:szCs w:val="28"/>
        </w:rPr>
        <w:t>考前14天开展自我健康监测，</w:t>
      </w:r>
      <w:r>
        <w:rPr>
          <w:rFonts w:ascii="仿宋" w:eastAsia="仿宋" w:hAnsi="仿宋" w:hint="eastAsia"/>
          <w:sz w:val="28"/>
          <w:szCs w:val="28"/>
        </w:rPr>
        <w:t>如</w:t>
      </w:r>
      <w:r>
        <w:rPr>
          <w:rFonts w:ascii="仿宋" w:eastAsia="仿宋" w:hAnsi="仿宋"/>
          <w:sz w:val="28"/>
          <w:szCs w:val="28"/>
        </w:rPr>
        <w:t>出现</w:t>
      </w:r>
      <w:r>
        <w:rPr>
          <w:rFonts w:ascii="仿宋" w:eastAsia="仿宋" w:hAnsi="仿宋" w:hint="eastAsia"/>
          <w:sz w:val="28"/>
          <w:szCs w:val="28"/>
        </w:rPr>
        <w:t>“</w:t>
      </w:r>
      <w:r>
        <w:rPr>
          <w:rFonts w:ascii="仿宋" w:eastAsia="仿宋" w:hAnsi="仿宋"/>
          <w:sz w:val="28"/>
          <w:szCs w:val="28"/>
        </w:rPr>
        <w:t>健康码”</w:t>
      </w:r>
      <w:r>
        <w:rPr>
          <w:rFonts w:ascii="仿宋" w:eastAsia="仿宋" w:hAnsi="仿宋" w:hint="eastAsia"/>
          <w:sz w:val="28"/>
          <w:szCs w:val="28"/>
        </w:rPr>
        <w:t>为非绿码或有发热</w:t>
      </w:r>
      <w:r>
        <w:rPr>
          <w:rFonts w:ascii="仿宋" w:eastAsia="仿宋" w:hAnsi="仿宋"/>
          <w:sz w:val="28"/>
          <w:szCs w:val="28"/>
        </w:rPr>
        <w:t>（≥37.3℃）、</w:t>
      </w:r>
      <w:r>
        <w:rPr>
          <w:rFonts w:ascii="仿宋" w:eastAsia="仿宋" w:hAnsi="仿宋" w:hint="eastAsia"/>
          <w:sz w:val="28"/>
          <w:szCs w:val="28"/>
        </w:rPr>
        <w:t>乏力、干咳、腹泻等</w:t>
      </w:r>
      <w:r>
        <w:rPr>
          <w:rFonts w:ascii="仿宋" w:eastAsia="仿宋" w:hAnsi="仿宋"/>
          <w:sz w:val="28"/>
          <w:szCs w:val="28"/>
        </w:rPr>
        <w:t>症状</w:t>
      </w:r>
      <w:r>
        <w:rPr>
          <w:rFonts w:ascii="仿宋" w:eastAsia="仿宋" w:hAnsi="仿宋" w:hint="eastAsia"/>
          <w:sz w:val="28"/>
          <w:szCs w:val="28"/>
        </w:rPr>
        <w:t>，应</w:t>
      </w:r>
      <w:r>
        <w:rPr>
          <w:rFonts w:ascii="仿宋" w:eastAsia="仿宋" w:hAnsi="仿宋"/>
          <w:sz w:val="28"/>
          <w:szCs w:val="28"/>
        </w:rPr>
        <w:t>及时向</w:t>
      </w:r>
      <w:r>
        <w:rPr>
          <w:rFonts w:ascii="仿宋" w:eastAsia="仿宋" w:hAnsi="仿宋" w:hint="eastAsia"/>
          <w:sz w:val="28"/>
          <w:szCs w:val="28"/>
        </w:rPr>
        <w:t>报考点</w:t>
      </w:r>
      <w:r>
        <w:rPr>
          <w:rFonts w:ascii="仿宋" w:eastAsia="仿宋" w:hAnsi="仿宋"/>
          <w:sz w:val="28"/>
          <w:szCs w:val="28"/>
        </w:rPr>
        <w:t>报告</w:t>
      </w:r>
      <w:r>
        <w:rPr>
          <w:rFonts w:ascii="仿宋" w:eastAsia="仿宋" w:hAnsi="仿宋" w:hint="eastAsia"/>
          <w:sz w:val="28"/>
          <w:szCs w:val="28"/>
        </w:rPr>
        <w:t>。</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考前1</w:t>
      </w:r>
      <w:r>
        <w:rPr>
          <w:rFonts w:ascii="仿宋" w:eastAsia="仿宋" w:hAnsi="仿宋"/>
          <w:sz w:val="28"/>
          <w:szCs w:val="28"/>
        </w:rPr>
        <w:t>4</w:t>
      </w:r>
      <w:r>
        <w:rPr>
          <w:rFonts w:ascii="仿宋" w:eastAsia="仿宋" w:hAnsi="仿宋" w:hint="eastAsia"/>
          <w:sz w:val="28"/>
          <w:szCs w:val="28"/>
        </w:rPr>
        <w:t>天内有中高风险地区旅居史以及浙江“健康码”为非绿码的考生，无相关症状的，应提供７天内１次核酸检测阴性证明材料，方可参加考试。</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考生如出现发热（≥</w:t>
      </w:r>
      <w:r>
        <w:rPr>
          <w:rFonts w:ascii="仿宋" w:eastAsia="仿宋" w:hAnsi="仿宋"/>
          <w:sz w:val="28"/>
          <w:szCs w:val="28"/>
        </w:rPr>
        <w:t>37.3℃）、乏力、干咳</w:t>
      </w:r>
      <w:r>
        <w:rPr>
          <w:rFonts w:ascii="仿宋" w:eastAsia="仿宋" w:hAnsi="仿宋" w:hint="eastAsia"/>
          <w:sz w:val="28"/>
          <w:szCs w:val="28"/>
        </w:rPr>
        <w:t>、腹泻</w:t>
      </w:r>
      <w:r>
        <w:rPr>
          <w:rFonts w:ascii="仿宋" w:eastAsia="仿宋" w:hAnsi="仿宋"/>
          <w:sz w:val="28"/>
          <w:szCs w:val="28"/>
        </w:rPr>
        <w:t>等</w:t>
      </w:r>
      <w:r>
        <w:rPr>
          <w:rFonts w:ascii="仿宋" w:eastAsia="仿宋" w:hAnsi="仿宋" w:hint="eastAsia"/>
          <w:sz w:val="28"/>
          <w:szCs w:val="28"/>
        </w:rPr>
        <w:t>相关症状，无论浙江“健康码”是否为绿码，均须在定点医院进行诊治，并提供7天内2次（间隔2</w:t>
      </w:r>
      <w:r>
        <w:rPr>
          <w:rFonts w:ascii="仿宋" w:eastAsia="仿宋" w:hAnsi="仿宋"/>
          <w:sz w:val="28"/>
          <w:szCs w:val="28"/>
        </w:rPr>
        <w:t>4</w:t>
      </w:r>
      <w:r>
        <w:rPr>
          <w:rFonts w:ascii="仿宋" w:eastAsia="仿宋" w:hAnsi="仿宋" w:hint="eastAsia"/>
          <w:sz w:val="28"/>
          <w:szCs w:val="28"/>
        </w:rPr>
        <w:t>小时以上）核酸检测阴性证明材料，方可参加考试。</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考生为既往新冠肺炎确诊病例、无症状感染者及其密切接触者的，应提供７天内１次核酸检测阴性证明材料，方可参加考试。</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考生应于考前向报考点提供上述核酸检测阴性证明材料。未提交者，不得参加考试。</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隔离治疗中的新冠肺炎确诊病例、疑似病例、无症状感染者，集中隔离期未满的密切接触者以及医学观察期未满的考生，不得参加现场考试。</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sz w:val="28"/>
          <w:szCs w:val="28"/>
        </w:rPr>
        <w:lastRenderedPageBreak/>
        <w:t>6.“健康码”为绿码的考生，考试期间如出现发热等异常症状，应受控转移（有症状者及陪同人员均戴口罩，保持１米以上距离，避免经过人员密集区域）至临时隔离室进行排查，无流行病学史的考生安排在特殊考场考试，有流行病学史的考生就近转送至定点医疗机构排查。</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“健康码”为非绿码或近期由中高风险地区来浙的考生，既往新冠肺炎确诊病例、无症状感染者及其密切接触者，考试期间如出现发热等异常症状，应受控转移至临时隔离室，就近转送至定点医疗机构排查。</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考生不得提供身体健康状况虚假信息，对隐瞒行程、隐瞒病情、故意压制症状、瞒报漏报健康状况的考生追究相应责任。</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Pr>
          <w:rFonts w:ascii="仿宋" w:eastAsia="仿宋" w:hAnsi="仿宋" w:hint="eastAsia"/>
          <w:sz w:val="28"/>
          <w:szCs w:val="28"/>
        </w:rPr>
        <w:t>考生</w:t>
      </w:r>
      <w:r>
        <w:rPr>
          <w:rFonts w:ascii="仿宋" w:eastAsia="仿宋" w:hAnsi="仿宋"/>
          <w:sz w:val="28"/>
          <w:szCs w:val="28"/>
        </w:rPr>
        <w:t>进入考点和考场时严格控制入场速度，加大人员间距，防止人员拥挤。候考期间人员间隔1米以上，不扎堆聚集聊天。</w:t>
      </w:r>
      <w:r>
        <w:rPr>
          <w:rFonts w:ascii="仿宋" w:eastAsia="仿宋" w:hAnsi="仿宋" w:hint="eastAsia"/>
          <w:sz w:val="28"/>
          <w:szCs w:val="28"/>
        </w:rPr>
        <w:t>考生考试结束后要按监考员的指令有序离场，不得拥挤，保持人员间距。</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w:t>
      </w:r>
      <w:r>
        <w:rPr>
          <w:rFonts w:ascii="仿宋" w:eastAsia="仿宋" w:hAnsi="仿宋" w:hint="eastAsia"/>
          <w:sz w:val="28"/>
          <w:szCs w:val="28"/>
        </w:rPr>
        <w:t>考生在通过考点入口时均须戴口罩。普通考场考生座位间距不足0</w:t>
      </w:r>
      <w:r>
        <w:rPr>
          <w:rFonts w:ascii="仿宋" w:eastAsia="仿宋" w:hAnsi="仿宋"/>
          <w:sz w:val="28"/>
          <w:szCs w:val="28"/>
        </w:rPr>
        <w:t>.8</w:t>
      </w:r>
      <w:r>
        <w:rPr>
          <w:rFonts w:ascii="仿宋" w:eastAsia="仿宋" w:hAnsi="仿宋" w:hint="eastAsia"/>
          <w:sz w:val="28"/>
          <w:szCs w:val="28"/>
        </w:rPr>
        <w:t>米的，须全程戴口罩；间距符合要求的，考生在考场内自主决定是否戴口罩。特殊考场及临时隔离室考生须全程戴口罩。考试期间出现相关症状者，应立即戴好一次性医用外科口罩，无口罩的由考点提供。</w:t>
      </w:r>
    </w:p>
    <w:p w:rsidR="00FE27DE" w:rsidRDefault="00FE27DE" w:rsidP="00FE27DE">
      <w:pPr>
        <w:spacing w:line="440" w:lineRule="exact"/>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考生</w:t>
      </w:r>
      <w:r>
        <w:rPr>
          <w:rFonts w:ascii="仿宋" w:eastAsia="仿宋" w:hAnsi="仿宋"/>
          <w:sz w:val="28"/>
          <w:szCs w:val="28"/>
        </w:rPr>
        <w:t>应高度重视交通、住宿、饮食安全和自我防疫保护，并自觉服从考点学校疫情防控工作规定和要求。</w:t>
      </w:r>
      <w:r>
        <w:rPr>
          <w:rFonts w:ascii="仿宋" w:eastAsia="仿宋" w:hAnsi="仿宋" w:hint="eastAsia"/>
          <w:sz w:val="28"/>
          <w:szCs w:val="28"/>
        </w:rPr>
        <w:t>考试期间仅限考生和工作人员进出考点。</w:t>
      </w:r>
    </w:p>
    <w:p w:rsidR="00FE27DE" w:rsidRDefault="00FE27DE" w:rsidP="00FE27DE">
      <w:pPr>
        <w:spacing w:line="600" w:lineRule="exact"/>
        <w:ind w:firstLineChars="137" w:firstLine="438"/>
        <w:jc w:val="left"/>
        <w:rPr>
          <w:rFonts w:ascii="Times New Roman" w:eastAsia="黑体"/>
          <w:sz w:val="32"/>
          <w:szCs w:val="32"/>
        </w:rPr>
      </w:pPr>
      <w:r>
        <w:rPr>
          <w:rFonts w:ascii="Times New Roman" w:eastAsia="黑体"/>
          <w:sz w:val="32"/>
          <w:szCs w:val="32"/>
        </w:rPr>
        <w:br w:type="page"/>
      </w:r>
      <w:r>
        <w:rPr>
          <w:rFonts w:ascii="Times New Roman" w:eastAsia="黑体"/>
          <w:sz w:val="32"/>
          <w:szCs w:val="32"/>
        </w:rPr>
        <w:lastRenderedPageBreak/>
        <w:t>附件</w:t>
      </w:r>
      <w:r>
        <w:rPr>
          <w:rFonts w:ascii="Times New Roman" w:eastAsia="黑体" w:hint="eastAsia"/>
          <w:sz w:val="32"/>
          <w:szCs w:val="32"/>
        </w:rPr>
        <w:t>3</w:t>
      </w:r>
    </w:p>
    <w:p w:rsidR="00FE27DE" w:rsidRDefault="00FE27DE" w:rsidP="00FE27DE">
      <w:pPr>
        <w:tabs>
          <w:tab w:val="left" w:pos="2340"/>
        </w:tabs>
        <w:spacing w:line="54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t>考场规则</w:t>
      </w:r>
    </w:p>
    <w:p w:rsidR="00FE27DE" w:rsidRDefault="00FE27DE" w:rsidP="00FE27DE">
      <w:pPr>
        <w:tabs>
          <w:tab w:val="left" w:pos="2340"/>
        </w:tabs>
        <w:spacing w:line="540" w:lineRule="exact"/>
        <w:ind w:firstLineChars="200" w:firstLine="720"/>
        <w:jc w:val="center"/>
        <w:rPr>
          <w:rFonts w:ascii="黑体" w:eastAsia="黑体" w:hAnsi="黑体" w:cs="黑体"/>
          <w:sz w:val="36"/>
          <w:szCs w:val="36"/>
        </w:rPr>
      </w:pP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一、考生应当自觉服从监考员等考试工作人员管理，不得以任何理由妨碍监考员等考试工作人员履行职责，不得扰乱考场及其他相关工作地点的秩序，不得危害他人身体健康和生命安全。</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二、考生凭本人《准考证》和有效居民身份证按规定时间和地点参加考试。进入考点后，按规定时间进入考场，不得在考场外逗留，应当主动配合监考员按规定对其进行的身份验证核查、安全检查和随身物品检查等。</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三、考生只准携带省级教育招生考试机构规定的考试用品，如黑色字迹签字笔，以及铅笔、橡皮、绘图仪器等，或者按照招生单位在准考证上注明的所需携带的用具。不得携带任何书刊、报纸、稿纸、图片、资料、具有通讯功能的工具（如手机、照相设备、扫描设备等）或者有存储、编程、查询功能的电子用品以及涂改液、修正带等物品进入考场。</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考生在考场内不得私自传递文具、用品等。</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漏填（涂）、错填（涂）或者字迹不清的答卷影响评卷结果，责任由考生自负。</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遇试卷、答题卡、答题纸等分发错误及试卷字迹不清、漏印、重印、缺页等问题，可举手询问。但涉及试题内容的疑问，不得向监考员询问。</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五、开考信号发出后，考生方可开始答题。</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六、开考</w:t>
      </w:r>
      <w:r>
        <w:rPr>
          <w:rFonts w:ascii="Times New Roman" w:eastAsia="华文宋体" w:hAnsi="Times New Roman"/>
          <w:sz w:val="24"/>
        </w:rPr>
        <w:t>15</w:t>
      </w:r>
      <w:r>
        <w:rPr>
          <w:rFonts w:ascii="Times New Roman" w:eastAsia="华文宋体" w:hAnsi="Times New Roman"/>
          <w:sz w:val="24"/>
        </w:rPr>
        <w:t>分钟后，迟到考生不准进入考场参加当科考试，交卷出场时间</w:t>
      </w:r>
      <w:r>
        <w:rPr>
          <w:rFonts w:ascii="Times New Roman" w:eastAsia="华文宋体" w:hAnsi="Times New Roman"/>
          <w:sz w:val="24"/>
        </w:rPr>
        <w:lastRenderedPageBreak/>
        <w:t>不得早于当科考试结束前</w:t>
      </w:r>
      <w:r>
        <w:rPr>
          <w:rFonts w:ascii="Times New Roman" w:eastAsia="华文宋体" w:hAnsi="Times New Roman"/>
          <w:sz w:val="24"/>
        </w:rPr>
        <w:t>30</w:t>
      </w:r>
      <w:r>
        <w:rPr>
          <w:rFonts w:ascii="Times New Roman" w:eastAsia="华文宋体" w:hAnsi="Times New Roman"/>
          <w:sz w:val="24"/>
        </w:rPr>
        <w:t>分钟，具体出场时间由省级教育招生考试机构规定。考生交卷出场后不得再进场续考，也不得在考试机构规定的区域逗留或者交谈。</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九、考试结束信号发出后，考生应当立即停笔并停止答题。</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全国统一命题科目的试卷和答题卡放在桌上，由监考员逐一收取。自命题科目，由考生将试卷、答题卡、答题纸（或者答卷）装入原试卷袋内并密封。经监考员逐个核查无误后，方可逐一离开考场。</w:t>
      </w:r>
    </w:p>
    <w:p w:rsidR="00FE27DE" w:rsidRDefault="00FE27DE" w:rsidP="00FE27DE">
      <w:pPr>
        <w:tabs>
          <w:tab w:val="left" w:pos="2340"/>
        </w:tabs>
        <w:spacing w:line="540" w:lineRule="exact"/>
        <w:ind w:firstLineChars="200" w:firstLine="480"/>
        <w:rPr>
          <w:rFonts w:ascii="Times New Roman" w:eastAsia="华文宋体" w:hAnsi="Times New Roman"/>
          <w:sz w:val="24"/>
        </w:rPr>
      </w:pPr>
      <w:r>
        <w:rPr>
          <w:rFonts w:ascii="Times New Roman" w:eastAsia="华文宋体" w:hAnsi="Times New Roman"/>
          <w:sz w:val="24"/>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责任。</w:t>
      </w:r>
    </w:p>
    <w:p w:rsidR="00FE27DE" w:rsidRDefault="00FE27DE" w:rsidP="00FE27DE">
      <w:pPr>
        <w:widowControl/>
        <w:adjustRightInd w:val="0"/>
        <w:snapToGrid w:val="0"/>
        <w:spacing w:line="360" w:lineRule="exact"/>
        <w:jc w:val="left"/>
        <w:rPr>
          <w:rFonts w:ascii="Times New Roman" w:eastAsia="黑体"/>
          <w:sz w:val="32"/>
          <w:szCs w:val="32"/>
        </w:rPr>
      </w:pPr>
      <w:r>
        <w:br w:type="page"/>
      </w:r>
      <w:r>
        <w:rPr>
          <w:rFonts w:ascii="Times New Roman" w:eastAsia="黑体"/>
          <w:sz w:val="32"/>
          <w:szCs w:val="32"/>
        </w:rPr>
        <w:lastRenderedPageBreak/>
        <w:t>附件</w:t>
      </w:r>
      <w:r>
        <w:rPr>
          <w:rFonts w:ascii="Times New Roman" w:eastAsia="黑体" w:hint="eastAsia"/>
          <w:sz w:val="32"/>
          <w:szCs w:val="32"/>
        </w:rPr>
        <w:t>4</w:t>
      </w:r>
    </w:p>
    <w:p w:rsidR="00FE27DE" w:rsidRDefault="00FE27DE" w:rsidP="00FE27DE">
      <w:pPr>
        <w:widowControl/>
        <w:adjustRightInd w:val="0"/>
        <w:snapToGrid w:val="0"/>
        <w:spacing w:line="360" w:lineRule="exact"/>
        <w:jc w:val="left"/>
        <w:rPr>
          <w:rFonts w:ascii="Times New Roman" w:eastAsia="黑体"/>
          <w:sz w:val="32"/>
          <w:szCs w:val="32"/>
        </w:rPr>
      </w:pPr>
    </w:p>
    <w:p w:rsidR="00FE27DE" w:rsidRDefault="00FE27DE" w:rsidP="00FE27DE">
      <w:pPr>
        <w:widowControl/>
        <w:adjustRightInd w:val="0"/>
        <w:snapToGrid w:val="0"/>
        <w:spacing w:line="360" w:lineRule="exact"/>
        <w:jc w:val="center"/>
        <w:rPr>
          <w:rFonts w:ascii="Times New Roman" w:eastAsia="黑体" w:hAnsi="Times New Roman"/>
          <w:sz w:val="32"/>
          <w:szCs w:val="32"/>
        </w:rPr>
      </w:pPr>
      <w:r>
        <w:rPr>
          <w:rFonts w:ascii="Times New Roman" w:eastAsia="黑体" w:hAnsi="黑体"/>
          <w:sz w:val="32"/>
          <w:szCs w:val="32"/>
        </w:rPr>
        <w:t>中华人民共和国教育法（摘录）</w:t>
      </w:r>
    </w:p>
    <w:p w:rsidR="00FE27DE" w:rsidRDefault="00FE27DE" w:rsidP="00FE27DE">
      <w:pPr>
        <w:widowControl/>
        <w:adjustRightInd w:val="0"/>
        <w:snapToGrid w:val="0"/>
        <w:spacing w:line="360" w:lineRule="exact"/>
        <w:jc w:val="left"/>
        <w:rPr>
          <w:b/>
          <w:sz w:val="32"/>
          <w:szCs w:val="32"/>
        </w:rPr>
      </w:pP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第七十九条</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（一）非法获取考试试题或者答案的；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（二）携带或者使用考试作弊器材、资料的；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（三）抄袭他人答案的；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（四）让他人代替自己参加考试的；</w:t>
      </w:r>
    </w:p>
    <w:p w:rsidR="00FE27DE" w:rsidRDefault="00FE27DE" w:rsidP="00FE27DE">
      <w:pPr>
        <w:widowControl/>
        <w:adjustRightInd w:val="0"/>
        <w:snapToGrid w:val="0"/>
        <w:spacing w:line="500" w:lineRule="exact"/>
        <w:ind w:firstLine="560"/>
        <w:jc w:val="left"/>
        <w:rPr>
          <w:rFonts w:ascii="Times New Roman" w:eastAsia="仿宋_GB2312" w:hAnsi="Times New Roman"/>
          <w:color w:val="000000"/>
          <w:kern w:val="0"/>
          <w:sz w:val="28"/>
          <w:szCs w:val="28"/>
        </w:rPr>
      </w:pPr>
      <w:r>
        <w:rPr>
          <w:rFonts w:eastAsia="仿宋_GB2312" w:hint="eastAsia"/>
          <w:color w:val="000000"/>
          <w:kern w:val="0"/>
          <w:sz w:val="28"/>
          <w:szCs w:val="28"/>
        </w:rPr>
        <w:t xml:space="preserve">  </w:t>
      </w:r>
      <w:r>
        <w:rPr>
          <w:rFonts w:ascii="Times New Roman" w:eastAsia="仿宋_GB2312" w:hAnsi="Times New Roman"/>
          <w:color w:val="000000"/>
          <w:kern w:val="0"/>
          <w:sz w:val="28"/>
          <w:szCs w:val="28"/>
        </w:rPr>
        <w:t xml:space="preserve">　（五）其他以不正当手段获得考试成绩的作弊行为。</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第八十条</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（一）组织作弊的；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（二）通过提供考试作弊器材等方式为作弊提供帮助或者便利的；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（三）代替他人参加考试的；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（四）在考试结束前泄露、传播考试试题或者答案的；</w:t>
      </w:r>
    </w:p>
    <w:p w:rsidR="00FE27DE" w:rsidRDefault="00FE27DE" w:rsidP="00FE27DE">
      <w:pPr>
        <w:widowControl/>
        <w:adjustRightInd w:val="0"/>
        <w:snapToGrid w:val="0"/>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（五）其他扰乱考试秩序的行为。</w:t>
      </w:r>
    </w:p>
    <w:p w:rsidR="00FE27DE" w:rsidRPr="00676F41" w:rsidRDefault="00FE27DE" w:rsidP="00676F41">
      <w:pPr>
        <w:widowControl/>
        <w:adjustRightInd w:val="0"/>
        <w:snapToGrid w:val="0"/>
        <w:spacing w:line="500" w:lineRule="exact"/>
        <w:jc w:val="left"/>
        <w:rPr>
          <w:rFonts w:ascii="Times New Roman" w:eastAsia="黑体"/>
          <w:sz w:val="32"/>
          <w:szCs w:val="32"/>
        </w:rPr>
      </w:pPr>
      <w:r>
        <w:rPr>
          <w:rFonts w:ascii="Times New Roman" w:eastAsia="仿宋" w:hAnsi="Times New Roman"/>
        </w:rPr>
        <w:br w:type="page"/>
      </w:r>
      <w:r>
        <w:rPr>
          <w:rFonts w:ascii="Times New Roman" w:eastAsia="黑体"/>
          <w:sz w:val="32"/>
          <w:szCs w:val="32"/>
        </w:rPr>
        <w:lastRenderedPageBreak/>
        <w:t>附件</w:t>
      </w:r>
      <w:r w:rsidR="00676F41">
        <w:rPr>
          <w:rFonts w:ascii="Times New Roman" w:eastAsia="黑体" w:hint="eastAsia"/>
          <w:sz w:val="32"/>
          <w:szCs w:val="32"/>
        </w:rPr>
        <w:t>5</w:t>
      </w:r>
    </w:p>
    <w:p w:rsidR="00FE27DE" w:rsidRDefault="00FE27DE" w:rsidP="00FE27DE">
      <w:pPr>
        <w:jc w:val="center"/>
        <w:rPr>
          <w:rFonts w:ascii="Times New Roman" w:eastAsia="黑体" w:hAnsi="Times New Roman"/>
          <w:sz w:val="32"/>
          <w:szCs w:val="32"/>
        </w:rPr>
      </w:pPr>
      <w:r>
        <w:rPr>
          <w:rFonts w:ascii="Times New Roman" w:eastAsia="黑体" w:hAnsi="黑体"/>
          <w:sz w:val="32"/>
          <w:szCs w:val="32"/>
        </w:rPr>
        <w:t>中华人民共和国刑法修正案（九）（摘录）</w:t>
      </w:r>
    </w:p>
    <w:p w:rsidR="00FE27DE" w:rsidRDefault="00FE27DE" w:rsidP="00FE27DE">
      <w:pPr>
        <w:rPr>
          <w:rFonts w:ascii="Times New Roman" w:eastAsia="仿宋_GB2312" w:hAnsi="Times New Roman"/>
          <w:sz w:val="32"/>
          <w:szCs w:val="32"/>
        </w:rPr>
      </w:pPr>
    </w:p>
    <w:p w:rsidR="00FE27DE" w:rsidRDefault="00FE27DE" w:rsidP="00FE27DE">
      <w:pPr>
        <w:spacing w:line="3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二十五、在刑法第二百八十四条后增加一条，作为第二百八十四条之一：</w:t>
      </w:r>
    </w:p>
    <w:p w:rsidR="00FE27DE" w:rsidRDefault="00FE27DE" w:rsidP="00FE27DE">
      <w:pPr>
        <w:spacing w:line="360" w:lineRule="exact"/>
        <w:ind w:firstLineChars="200" w:firstLine="560"/>
        <w:rPr>
          <w:rFonts w:ascii="Times New Roman" w:eastAsia="仿宋_GB2312" w:hAnsi="Times New Roman"/>
          <w:sz w:val="28"/>
          <w:szCs w:val="28"/>
        </w:rPr>
      </w:pPr>
    </w:p>
    <w:p w:rsidR="00FE27DE" w:rsidRDefault="00FE27DE" w:rsidP="00FE27DE">
      <w:pPr>
        <w:spacing w:line="3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w:t>
      </w:r>
      <w:r>
        <w:rPr>
          <w:rFonts w:ascii="Times New Roman" w:eastAsia="仿宋_GB2312" w:hAnsi="Times New Roman"/>
          <w:b/>
          <w:sz w:val="28"/>
          <w:szCs w:val="28"/>
        </w:rPr>
        <w:t>在法律规定的国家考试中，组织作弊的，处三年以下有期徒刑或者拘役，并处或者单处罚金；情节严重的，处三年以上七年以下有期徒刑，并处罚金</w:t>
      </w:r>
      <w:r>
        <w:rPr>
          <w:rFonts w:ascii="Times New Roman" w:eastAsia="仿宋_GB2312" w:hAnsi="Times New Roman"/>
          <w:b/>
          <w:sz w:val="28"/>
          <w:szCs w:val="28"/>
        </w:rPr>
        <w:t>”</w:t>
      </w:r>
      <w:r>
        <w:rPr>
          <w:rFonts w:ascii="Times New Roman" w:eastAsia="仿宋_GB2312" w:hAnsi="Times New Roman"/>
          <w:b/>
          <w:sz w:val="28"/>
          <w:szCs w:val="28"/>
        </w:rPr>
        <w:t>。</w:t>
      </w:r>
    </w:p>
    <w:p w:rsidR="00FE27DE" w:rsidRDefault="00FE27DE" w:rsidP="00FE27DE">
      <w:pPr>
        <w:spacing w:line="360" w:lineRule="exact"/>
        <w:rPr>
          <w:rFonts w:ascii="Times New Roman" w:eastAsia="仿宋_GB2312" w:hAnsi="Times New Roman"/>
          <w:sz w:val="28"/>
          <w:szCs w:val="28"/>
        </w:rPr>
      </w:pPr>
    </w:p>
    <w:p w:rsidR="00FE27DE" w:rsidRDefault="00FE27DE" w:rsidP="00FE27DE">
      <w:pPr>
        <w:spacing w:line="3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w:t>
      </w:r>
      <w:r>
        <w:rPr>
          <w:rFonts w:ascii="Times New Roman" w:eastAsia="仿宋_GB2312" w:hAnsi="Times New Roman"/>
          <w:b/>
          <w:sz w:val="28"/>
          <w:szCs w:val="28"/>
        </w:rPr>
        <w:t>为他人实施前款犯罪提供作弊器材或者其他帮助的，依照前款的规定处罚</w:t>
      </w:r>
      <w:r>
        <w:rPr>
          <w:rFonts w:ascii="Times New Roman" w:eastAsia="仿宋_GB2312" w:hAnsi="Times New Roman"/>
          <w:b/>
          <w:sz w:val="28"/>
          <w:szCs w:val="28"/>
        </w:rPr>
        <w:t>”</w:t>
      </w:r>
      <w:r>
        <w:rPr>
          <w:rFonts w:ascii="Times New Roman" w:eastAsia="仿宋_GB2312" w:hAnsi="Times New Roman"/>
          <w:b/>
          <w:sz w:val="28"/>
          <w:szCs w:val="28"/>
        </w:rPr>
        <w:t>。</w:t>
      </w:r>
    </w:p>
    <w:p w:rsidR="00FE27DE" w:rsidRDefault="00FE27DE" w:rsidP="00FE27DE">
      <w:pPr>
        <w:spacing w:line="360" w:lineRule="exact"/>
        <w:rPr>
          <w:rFonts w:ascii="Times New Roman" w:eastAsia="仿宋_GB2312" w:hAnsi="Times New Roman"/>
          <w:sz w:val="28"/>
          <w:szCs w:val="28"/>
        </w:rPr>
      </w:pPr>
    </w:p>
    <w:p w:rsidR="00FE27DE" w:rsidRDefault="00FE27DE" w:rsidP="00FE27DE">
      <w:pPr>
        <w:spacing w:line="3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w:t>
      </w:r>
      <w:r>
        <w:rPr>
          <w:rFonts w:ascii="Times New Roman" w:eastAsia="仿宋_GB2312" w:hAnsi="Times New Roman"/>
          <w:b/>
          <w:sz w:val="28"/>
          <w:szCs w:val="28"/>
        </w:rPr>
        <w:t>为实施考试作弊行为，向他人非法出售或者提供第一款规定的考试的试题、答案的，依照第一款的规定处罚</w:t>
      </w:r>
      <w:r>
        <w:rPr>
          <w:rFonts w:ascii="Times New Roman" w:eastAsia="仿宋_GB2312" w:hAnsi="Times New Roman"/>
          <w:b/>
          <w:sz w:val="28"/>
          <w:szCs w:val="28"/>
        </w:rPr>
        <w:t>”</w:t>
      </w:r>
      <w:r>
        <w:rPr>
          <w:rFonts w:ascii="Times New Roman" w:eastAsia="仿宋_GB2312" w:hAnsi="Times New Roman"/>
          <w:b/>
          <w:sz w:val="28"/>
          <w:szCs w:val="28"/>
        </w:rPr>
        <w:t>。</w:t>
      </w:r>
    </w:p>
    <w:p w:rsidR="00FE27DE" w:rsidRDefault="00FE27DE" w:rsidP="00FE27DE">
      <w:pPr>
        <w:spacing w:line="360" w:lineRule="exact"/>
        <w:rPr>
          <w:rFonts w:ascii="Times New Roman" w:eastAsia="仿宋_GB2312" w:hAnsi="Times New Roman"/>
          <w:sz w:val="28"/>
          <w:szCs w:val="28"/>
        </w:rPr>
      </w:pPr>
    </w:p>
    <w:p w:rsidR="00FE27DE" w:rsidRDefault="00FE27DE" w:rsidP="00FE27DE">
      <w:pPr>
        <w:spacing w:line="3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w:t>
      </w:r>
      <w:r>
        <w:rPr>
          <w:rFonts w:ascii="Times New Roman" w:eastAsia="仿宋_GB2312" w:hAnsi="Times New Roman"/>
          <w:b/>
          <w:sz w:val="28"/>
          <w:szCs w:val="28"/>
        </w:rPr>
        <w:t>代替他人或者让他人代替自己参加第一款规定的考试的，处拘役或者管制，并处或者单处罚金。</w:t>
      </w:r>
      <w:r>
        <w:rPr>
          <w:rFonts w:ascii="Times New Roman" w:eastAsia="仿宋_GB2312" w:hAnsi="Times New Roman"/>
          <w:b/>
          <w:sz w:val="28"/>
          <w:szCs w:val="28"/>
        </w:rPr>
        <w:t>”</w:t>
      </w:r>
    </w:p>
    <w:p w:rsidR="00FE27DE" w:rsidRDefault="00FE27DE" w:rsidP="00FE27DE">
      <w:pPr>
        <w:spacing w:line="360" w:lineRule="exact"/>
        <w:rPr>
          <w:rFonts w:ascii="Times New Roman" w:eastAsia="仿宋_GB2312" w:hAnsi="Times New Roman"/>
          <w:b/>
          <w:sz w:val="28"/>
          <w:szCs w:val="28"/>
        </w:rPr>
      </w:pPr>
    </w:p>
    <w:p w:rsidR="00FE27DE" w:rsidRDefault="00FE27DE" w:rsidP="00FE27DE">
      <w:pPr>
        <w:spacing w:line="360" w:lineRule="exact"/>
        <w:ind w:firstLineChars="196" w:firstLine="549"/>
        <w:rPr>
          <w:rFonts w:ascii="Times New Roman" w:eastAsia="仿宋_GB2312" w:hAnsi="Times New Roman"/>
          <w:sz w:val="28"/>
          <w:szCs w:val="28"/>
        </w:rPr>
      </w:pPr>
      <w:r>
        <w:rPr>
          <w:rFonts w:ascii="Times New Roman" w:eastAsia="仿宋_GB2312" w:hAnsi="Times New Roman"/>
          <w:sz w:val="28"/>
          <w:szCs w:val="28"/>
        </w:rPr>
        <w:t>五十二、本修正案自</w:t>
      </w:r>
      <w:r>
        <w:rPr>
          <w:rFonts w:ascii="Times New Roman" w:eastAsia="仿宋_GB2312" w:hAnsi="Times New Roman"/>
          <w:sz w:val="28"/>
          <w:szCs w:val="28"/>
        </w:rPr>
        <w:t>2015</w:t>
      </w:r>
      <w:r>
        <w:rPr>
          <w:rFonts w:ascii="Times New Roman" w:eastAsia="仿宋_GB2312" w:hAnsi="Times New Roman"/>
          <w:sz w:val="28"/>
          <w:szCs w:val="28"/>
        </w:rPr>
        <w:t>年</w:t>
      </w:r>
      <w:r>
        <w:rPr>
          <w:rFonts w:ascii="Times New Roman" w:eastAsia="仿宋_GB2312" w:hAnsi="Times New Roman"/>
          <w:sz w:val="28"/>
          <w:szCs w:val="28"/>
        </w:rPr>
        <w:t>11</w:t>
      </w:r>
      <w:r>
        <w:rPr>
          <w:rFonts w:ascii="Times New Roman" w:eastAsia="仿宋_GB2312" w:hAnsi="Times New Roman"/>
          <w:sz w:val="28"/>
          <w:szCs w:val="28"/>
        </w:rPr>
        <w:t>月</w:t>
      </w:r>
      <w:r>
        <w:rPr>
          <w:rFonts w:ascii="Times New Roman" w:eastAsia="仿宋_GB2312" w:hAnsi="Times New Roman"/>
          <w:sz w:val="28"/>
          <w:szCs w:val="28"/>
        </w:rPr>
        <w:t>1</w:t>
      </w:r>
      <w:r>
        <w:rPr>
          <w:rFonts w:ascii="Times New Roman" w:eastAsia="仿宋_GB2312" w:hAnsi="Times New Roman"/>
          <w:sz w:val="28"/>
          <w:szCs w:val="28"/>
        </w:rPr>
        <w:t>日起施行。</w:t>
      </w:r>
    </w:p>
    <w:p w:rsidR="00676F41" w:rsidRDefault="00FE27DE" w:rsidP="00676F41">
      <w:pPr>
        <w:rPr>
          <w:rFonts w:ascii="Times New Roman" w:eastAsia="黑体"/>
          <w:sz w:val="32"/>
          <w:szCs w:val="32"/>
        </w:rPr>
      </w:pPr>
      <w:r>
        <w:rPr>
          <w:rFonts w:ascii="Times New Roman" w:eastAsia="仿宋_GB2312" w:hAnsi="Times New Roman"/>
          <w:sz w:val="32"/>
          <w:szCs w:val="32"/>
        </w:rPr>
        <w:br w:type="page"/>
      </w:r>
      <w:r>
        <w:rPr>
          <w:rFonts w:ascii="Times New Roman" w:eastAsia="黑体"/>
          <w:sz w:val="32"/>
          <w:szCs w:val="32"/>
        </w:rPr>
        <w:lastRenderedPageBreak/>
        <w:t>附件</w:t>
      </w:r>
      <w:r w:rsidR="00676F41">
        <w:rPr>
          <w:rFonts w:ascii="Times New Roman" w:eastAsia="黑体" w:hint="eastAsia"/>
          <w:sz w:val="32"/>
          <w:szCs w:val="32"/>
        </w:rPr>
        <w:t>6</w:t>
      </w:r>
    </w:p>
    <w:p w:rsidR="00FE27DE" w:rsidRPr="00676F41" w:rsidRDefault="00FE27DE" w:rsidP="00676F41">
      <w:pPr>
        <w:jc w:val="center"/>
        <w:rPr>
          <w:rFonts w:ascii="Times New Roman" w:eastAsia="黑体" w:hAnsi="黑体"/>
          <w:sz w:val="32"/>
          <w:szCs w:val="32"/>
        </w:rPr>
      </w:pPr>
      <w:r w:rsidRPr="00676F41">
        <w:rPr>
          <w:rFonts w:ascii="Times New Roman" w:eastAsia="黑体" w:hAnsi="黑体"/>
          <w:sz w:val="32"/>
          <w:szCs w:val="32"/>
        </w:rPr>
        <w:t>最高人民法院、最高人民检察院关于办理组织考试作弊等刑事案件适用法律若干问题的解释</w:t>
      </w:r>
    </w:p>
    <w:p w:rsidR="00FE27DE" w:rsidRDefault="00FE27DE" w:rsidP="00FE27DE">
      <w:pPr>
        <w:pStyle w:val="aa"/>
        <w:snapToGrid w:val="0"/>
        <w:spacing w:line="450" w:lineRule="exact"/>
        <w:ind w:firstLineChars="200" w:firstLine="560"/>
        <w:rPr>
          <w:rFonts w:ascii="Times New Roman" w:hAnsi="Times New Roman"/>
          <w:sz w:val="28"/>
          <w:szCs w:val="28"/>
        </w:rPr>
      </w:pP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为依法惩治组织考试作弊、非法出售、提供试题、答案、代替考试等犯罪，维护考试公平与秩序，根据《中华人民共和国刑法》《中华人民共和国刑事诉讼法》的规定，现就办理此类刑事案件适用法律的若干问题解释如下: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第一条　刑法第二百八十四条之一规定的“法律规定的国家考试”，仅限于全国人民代表大会及其常务委员会制定的法律所规定的考试。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根据有关法律规定，下列考试属于“法律规定的国家考试”: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（一）普通高等学校招生考试、研究生招生考试、高等教育自学考试、成人高等学校招生考试等国家教育考试;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（二）中央和地方公务员录用考试;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（四）其他依照法律由中央或者地方主管部门以及行业组织的国家考试。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前款规定的考试涉及的特殊类型招生、特殊技能测试、面试等考试，属于“法律规定的国家考试”。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第二条　在法律规定的国家考试中，组织作弊，具有下列情形之一的，应当认定为刑法第二百八十四条之一第一款规定的“情节严重”: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（一）在普通高等学校招生考试、研究生招生考试、公务员录用考试中组织考试作弊的;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（二）导致考试推迟、取消或者启用备用试题的;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（三）考试工作人员组织考试作弊的;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（四）组织考生跨省、自治区、直辖市作弊的;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（五）多次组织考试作弊的;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（六）组织三十人次以上作弊的;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 xml:space="preserve">（七）提供作弊器材五十件以上的;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lastRenderedPageBreak/>
        <w:t>（八）违法所得三十万元以上的;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（九）其他情节严重的情形。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第三条　具有避开或者突破考场防范作弊的安全管理措施，获取、记录、传递、接收、存储考试试题、答案等功能的程序、工具，以及专门设计用于作弊的程序、工具，应当认定为刑法第二百八十四条之一第二款规定的“作弊器材”。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第四条　组织考试作弊，在考试开始之前被查获，但已经非法获取考试试题、答案或者具有其他严重扰乱考试秩序情形的，应当认定为组织考试作弊罪既遂。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第五条　为实施考试作弊行为，非法出售或者提供法律规定的国家考试的试题、答案，具有下列情形之一的，应当认定为刑法第二百八十四条之一第三款规定的“情节严重”: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（一）非法出售或者提供普通高等学校招生考试、研究生招生考试、公务员录用考试的试题、答案的;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（二）导致考试推迟、取消或者启用备用试题的;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（三）考试工作人员非法出售或者提供试题、答案的;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 xml:space="preserve">（四）多次非法出售或者提供试题、答案的;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（五）向三十人次以上非法出售或者提供试题、答案的;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（六）违法所得三十万元以上的;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（七）其他情节严重的情形。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第六条　为实施考试作弊行为，向他人非法出售或者提供法律规定的国家考试的试题、答案，试题不完整或者答案与标准答案不完全一致的，不影响非法出售、提供试题、答案罪的认定。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第七条　代替他人或者让他人代替自己参加法律规定的国家考试的，应当依照刑法第二百八十四条之一第四款的规定，以代替考试罪定罪处罚。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lastRenderedPageBreak/>
        <w:t>第八条　单位实施组织考试作弊、非法出售、提供试题、答案等行为的，依照本解释规定的相应定罪量刑标准，追究组织者、策划者、实施者的刑事责任。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第十二条　对于实施本解释规定的犯罪被判处刑罚的，可以根据犯罪情况和预防再犯罪的需要，依法宣告职业禁止;被判处管制、宣告缓刑的，可以根据犯罪情况，依法宣告禁止令。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第十三条　对于实施本解释规定的行为构成犯罪的，应当综合考虑犯罪的危害程度、违法所得数额以及被告人的前科情况、认罪悔罪态度等，依法判处罚金。 </w:t>
      </w:r>
    </w:p>
    <w:p w:rsidR="00FE27DE" w:rsidRDefault="00FE27DE" w:rsidP="00FE27DE">
      <w:pPr>
        <w:pStyle w:val="aa"/>
        <w:snapToGrid w:val="0"/>
        <w:spacing w:line="450" w:lineRule="exact"/>
        <w:ind w:firstLineChars="200" w:firstLine="480"/>
        <w:rPr>
          <w:rFonts w:hAnsi="宋体" w:cs="宋体"/>
          <w:sz w:val="24"/>
        </w:rPr>
      </w:pPr>
      <w:r>
        <w:rPr>
          <w:rFonts w:hAnsi="宋体" w:cs="宋体" w:hint="eastAsia"/>
          <w:sz w:val="24"/>
        </w:rPr>
        <w:t>第十四条　本解释自2019年9月4日起施行。 </w:t>
      </w:r>
    </w:p>
    <w:p w:rsidR="00FE27DE" w:rsidRDefault="00FE27DE" w:rsidP="00FE27DE">
      <w:pPr>
        <w:widowControl/>
        <w:adjustRightInd w:val="0"/>
        <w:snapToGrid w:val="0"/>
        <w:spacing w:line="360" w:lineRule="exact"/>
        <w:jc w:val="left"/>
        <w:rPr>
          <w:rFonts w:ascii="Times New Roman" w:eastAsia="黑体"/>
          <w:sz w:val="32"/>
          <w:szCs w:val="32"/>
        </w:rPr>
      </w:pPr>
      <w:r>
        <w:rPr>
          <w:rFonts w:ascii="Times New Roman" w:eastAsia="黑体"/>
          <w:sz w:val="32"/>
          <w:szCs w:val="32"/>
        </w:rPr>
        <w:br w:type="page"/>
      </w:r>
      <w:r>
        <w:rPr>
          <w:rFonts w:ascii="Times New Roman" w:eastAsia="黑体"/>
          <w:sz w:val="32"/>
          <w:szCs w:val="32"/>
        </w:rPr>
        <w:lastRenderedPageBreak/>
        <w:t>附件</w:t>
      </w:r>
      <w:r>
        <w:rPr>
          <w:rFonts w:ascii="Times New Roman" w:eastAsia="黑体" w:hint="eastAsia"/>
          <w:sz w:val="32"/>
          <w:szCs w:val="32"/>
        </w:rPr>
        <w:t>7</w:t>
      </w:r>
    </w:p>
    <w:p w:rsidR="00FE27DE" w:rsidRDefault="00FE27DE" w:rsidP="00FE27DE">
      <w:pPr>
        <w:widowControl/>
        <w:adjustRightInd w:val="0"/>
        <w:snapToGrid w:val="0"/>
        <w:spacing w:line="360" w:lineRule="exact"/>
        <w:jc w:val="left"/>
        <w:rPr>
          <w:rFonts w:ascii="Times New Roman" w:eastAsia="黑体"/>
          <w:sz w:val="36"/>
          <w:szCs w:val="36"/>
        </w:rPr>
      </w:pPr>
    </w:p>
    <w:p w:rsidR="00FE27DE" w:rsidRDefault="00FE27DE" w:rsidP="00FE27DE">
      <w:pPr>
        <w:widowControl/>
        <w:adjustRightInd w:val="0"/>
        <w:snapToGrid w:val="0"/>
        <w:spacing w:line="500" w:lineRule="exact"/>
        <w:jc w:val="center"/>
        <w:rPr>
          <w:rFonts w:ascii="Times New Roman" w:eastAsia="黑体" w:hAnsi="Times New Roman"/>
          <w:sz w:val="36"/>
          <w:szCs w:val="36"/>
        </w:rPr>
      </w:pPr>
      <w:r>
        <w:rPr>
          <w:rFonts w:ascii="Times New Roman" w:eastAsia="黑体" w:hAnsi="黑体"/>
          <w:color w:val="000000"/>
          <w:sz w:val="36"/>
          <w:szCs w:val="36"/>
        </w:rPr>
        <w:t>中国共产党纪律处分条例（摘录）</w:t>
      </w:r>
    </w:p>
    <w:p w:rsidR="00FE27DE" w:rsidRDefault="00FE27DE" w:rsidP="00FE27DE">
      <w:pPr>
        <w:widowControl/>
        <w:adjustRightInd w:val="0"/>
        <w:snapToGrid w:val="0"/>
        <w:spacing w:line="360" w:lineRule="exact"/>
        <w:jc w:val="left"/>
        <w:rPr>
          <w:rFonts w:ascii="Times New Roman" w:eastAsia="黑体"/>
          <w:sz w:val="32"/>
          <w:szCs w:val="32"/>
        </w:rPr>
      </w:pPr>
    </w:p>
    <w:p w:rsidR="00FE27DE" w:rsidRDefault="00FE27DE" w:rsidP="00FE27DE">
      <w:pPr>
        <w:adjustRightInd w:val="0"/>
        <w:snapToGrid w:val="0"/>
        <w:spacing w:line="324" w:lineRule="auto"/>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rsidR="00676F41" w:rsidRDefault="00FE27DE" w:rsidP="00676F41">
      <w:pPr>
        <w:widowControl/>
        <w:adjustRightInd w:val="0"/>
        <w:snapToGrid w:val="0"/>
        <w:spacing w:line="360" w:lineRule="exact"/>
        <w:jc w:val="left"/>
        <w:rPr>
          <w:rFonts w:ascii="Times New Roman" w:eastAsia="黑体"/>
          <w:sz w:val="32"/>
          <w:szCs w:val="32"/>
        </w:rPr>
      </w:pPr>
      <w:r>
        <w:rPr>
          <w:rFonts w:ascii="Times New Roman" w:eastAsia="黑体"/>
          <w:sz w:val="32"/>
          <w:szCs w:val="32"/>
        </w:rPr>
        <w:br w:type="page"/>
      </w:r>
      <w:r>
        <w:rPr>
          <w:rFonts w:ascii="Times New Roman" w:eastAsia="黑体"/>
          <w:sz w:val="32"/>
          <w:szCs w:val="32"/>
        </w:rPr>
        <w:lastRenderedPageBreak/>
        <w:t>附件</w:t>
      </w:r>
      <w:r>
        <w:rPr>
          <w:rFonts w:ascii="Times New Roman" w:eastAsia="黑体" w:hint="eastAsia"/>
          <w:sz w:val="32"/>
          <w:szCs w:val="32"/>
        </w:rPr>
        <w:t>8</w:t>
      </w:r>
      <w:bookmarkStart w:id="1" w:name="_Toc404083234"/>
      <w:r w:rsidR="00676F41">
        <w:rPr>
          <w:rFonts w:ascii="Times New Roman" w:eastAsia="黑体"/>
          <w:sz w:val="32"/>
          <w:szCs w:val="32"/>
        </w:rPr>
        <w:t xml:space="preserve"> </w:t>
      </w:r>
    </w:p>
    <w:p w:rsidR="00FE27DE" w:rsidRDefault="00FE27DE" w:rsidP="00676F41">
      <w:pPr>
        <w:widowControl/>
        <w:adjustRightInd w:val="0"/>
        <w:snapToGrid w:val="0"/>
        <w:spacing w:line="360" w:lineRule="exact"/>
        <w:ind w:firstLineChars="300" w:firstLine="1084"/>
        <w:jc w:val="left"/>
        <w:rPr>
          <w:rFonts w:ascii="Times New Roman" w:eastAsia="黑体"/>
          <w:sz w:val="32"/>
          <w:szCs w:val="32"/>
        </w:rPr>
      </w:pPr>
      <w:r>
        <w:rPr>
          <w:rFonts w:ascii="Times New Roman" w:eastAsia="黑体" w:hAnsi="黑体"/>
          <w:b/>
          <w:bCs/>
          <w:sz w:val="36"/>
        </w:rPr>
        <w:t>国家教育考试违规处理办法（摘录）</w:t>
      </w:r>
      <w:bookmarkEnd w:id="1"/>
    </w:p>
    <w:p w:rsidR="00676F41" w:rsidRPr="00676F41" w:rsidRDefault="00676F41" w:rsidP="00676F41">
      <w:pPr>
        <w:widowControl/>
        <w:adjustRightInd w:val="0"/>
        <w:snapToGrid w:val="0"/>
        <w:spacing w:line="360" w:lineRule="exact"/>
        <w:ind w:firstLineChars="300" w:firstLine="960"/>
        <w:jc w:val="left"/>
        <w:rPr>
          <w:rFonts w:ascii="Times New Roman" w:eastAsia="黑体"/>
          <w:sz w:val="32"/>
          <w:szCs w:val="32"/>
        </w:rPr>
      </w:pP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第五条</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考生不遵守考场纪律，不服从考试工作人员的安排与要求，有下列行为之一的，应当认定为考试违纪：</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（一）携带规定以外的物品进入考场或者未放在指定位置的；</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（二）未在规定的座位参加考试的；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（三）考试开始信号发出前答题或者考试结束信号发出后继续答题的；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（四）在考试过程中旁窥、交头接耳、互打暗号或者手势的；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（五）在考场或者教育考试机构禁止的范围内，喧哗、吸烟或者实施其他影响考场秩序的行为的；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（六）未经考试工作人员同意在考试过程中擅自离开考场的；</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（七）将试卷、答卷（含答题卡、答题纸等，下同）、草稿纸等考试用纸带出考场的；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（八）用规定以外的笔</w:t>
      </w:r>
      <w:r>
        <w:rPr>
          <w:rFonts w:ascii="Times New Roman" w:eastAsia="仿宋" w:hAnsi="仿宋"/>
          <w:color w:val="000000"/>
          <w:kern w:val="0"/>
          <w:sz w:val="24"/>
        </w:rPr>
        <w:t>或者纸答题或者在</w:t>
      </w:r>
      <w:r>
        <w:rPr>
          <w:rFonts w:ascii="Times New Roman" w:eastAsia="仿宋_GB2312" w:hAnsi="Times New Roman"/>
          <w:color w:val="000000"/>
          <w:kern w:val="0"/>
          <w:sz w:val="24"/>
        </w:rPr>
        <w:t>试卷规定以外的地方书写姓名、考号或者以其他方式在答卷上标记信息的；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（九）其他违反考场规则但尚未构成作弊的行为。</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第六条</w:t>
      </w:r>
      <w:r>
        <w:rPr>
          <w:rFonts w:ascii="Times New Roman" w:eastAsia="仿宋_GB2312" w:hAnsi="Times New Roman"/>
          <w:color w:val="000000"/>
          <w:kern w:val="0"/>
          <w:sz w:val="24"/>
        </w:rPr>
        <w:t> </w:t>
      </w:r>
      <w:r>
        <w:rPr>
          <w:rFonts w:ascii="Times New Roman" w:eastAsia="仿宋_GB2312" w:hAnsi="Times New Roman"/>
          <w:kern w:val="0"/>
          <w:sz w:val="24"/>
        </w:rPr>
        <w:t>考生违背考试公平、公正原则，在考试过程中有下列行为之一的，应当认定为考试作弊：</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（一）</w:t>
      </w:r>
      <w:r>
        <w:rPr>
          <w:rFonts w:ascii="Times New Roman" w:eastAsia="仿宋_GB2312" w:hAnsi="Times New Roman"/>
          <w:kern w:val="0"/>
          <w:sz w:val="24"/>
        </w:rPr>
        <w:t>携带与考试内容相关的材料或者存储有与考试内容相关资料的电子设备参加考试的</w:t>
      </w:r>
      <w:r>
        <w:rPr>
          <w:rFonts w:ascii="Times New Roman" w:eastAsia="仿宋_GB2312" w:hAnsi="Times New Roman"/>
          <w:color w:val="000000"/>
          <w:kern w:val="0"/>
          <w:sz w:val="24"/>
        </w:rPr>
        <w:t>；</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（二）抄袭或者协助他人抄袭试题答案或者与考试内容相关的资料的；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（三）抢夺、窃取他人试卷、答卷或者</w:t>
      </w:r>
      <w:r>
        <w:rPr>
          <w:rFonts w:ascii="Times New Roman" w:eastAsia="仿宋_GB2312" w:hAnsi="Times New Roman"/>
          <w:kern w:val="0"/>
          <w:sz w:val="24"/>
        </w:rPr>
        <w:t>胁迫他人为自己抄袭提供方便的</w:t>
      </w:r>
      <w:r>
        <w:rPr>
          <w:rFonts w:ascii="Times New Roman" w:eastAsia="仿宋_GB2312" w:hAnsi="Times New Roman"/>
          <w:color w:val="000000"/>
          <w:kern w:val="0"/>
          <w:sz w:val="24"/>
        </w:rPr>
        <w:t>；</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（四）</w:t>
      </w:r>
      <w:r>
        <w:rPr>
          <w:rFonts w:ascii="Times New Roman" w:eastAsia="仿宋_GB2312" w:hAnsi="Times New Roman"/>
          <w:kern w:val="0"/>
          <w:sz w:val="24"/>
        </w:rPr>
        <w:t>携带具有发送或者接收信息功能的设备的</w:t>
      </w:r>
      <w:r>
        <w:rPr>
          <w:rFonts w:ascii="Times New Roman" w:eastAsia="仿宋_GB2312" w:hAnsi="Times New Roman"/>
          <w:color w:val="000000"/>
          <w:kern w:val="0"/>
          <w:sz w:val="24"/>
        </w:rPr>
        <w:t>；</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（五）由他人冒名代替参加考试的；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（六）故意销毁试卷、答卷或者考试材料的；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（七）在答卷上填写与本人身份不符的姓名、考号等信息的；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（八）传、接物品或者交换试卷、答卷、草稿纸的；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（九）</w:t>
      </w:r>
      <w:r>
        <w:rPr>
          <w:rFonts w:ascii="Times New Roman" w:eastAsia="仿宋_GB2312" w:hAnsi="Times New Roman"/>
          <w:kern w:val="0"/>
          <w:sz w:val="24"/>
        </w:rPr>
        <w:t>其他以不正当手段获得或者试图获得试题答案、考试成绩的行为</w:t>
      </w:r>
      <w:r>
        <w:rPr>
          <w:rFonts w:ascii="Times New Roman" w:eastAsia="仿宋_GB2312" w:hAnsi="Times New Roman"/>
          <w:color w:val="000000"/>
          <w:kern w:val="0"/>
          <w:sz w:val="24"/>
        </w:rPr>
        <w:t>。</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第七条</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教育考试机构、考试工作人员在考试过程中或者在考试结束后发现下列行为之一的，应当认定相关的考生实施了考试作弊行为：</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lastRenderedPageBreak/>
        <w:t>（一）通过伪造证件、证明、档案及其他材料获得考试资格、加分资格和考试成绩的；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（二）</w:t>
      </w:r>
      <w:r>
        <w:rPr>
          <w:rFonts w:ascii="Times New Roman" w:eastAsia="仿宋_GB2312" w:hAnsi="Times New Roman"/>
          <w:kern w:val="0"/>
          <w:sz w:val="24"/>
        </w:rPr>
        <w:t>评卷过程中被认定为答案雷同的</w:t>
      </w:r>
      <w:r>
        <w:rPr>
          <w:rFonts w:ascii="Times New Roman" w:eastAsia="仿宋_GB2312" w:hAnsi="Times New Roman"/>
          <w:color w:val="000000"/>
          <w:kern w:val="0"/>
          <w:sz w:val="24"/>
        </w:rPr>
        <w:t>；</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（三）考场纪律混乱、考试秩序失控，出现大面积考试作弊现象的；</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leftChars="228" w:left="479"/>
        <w:jc w:val="left"/>
        <w:rPr>
          <w:rFonts w:ascii="Times New Roman" w:eastAsia="仿宋_GB2312" w:hAnsi="Times New Roman"/>
          <w:color w:val="000000"/>
          <w:kern w:val="0"/>
          <w:sz w:val="24"/>
        </w:rPr>
      </w:pPr>
      <w:r>
        <w:rPr>
          <w:rFonts w:ascii="Times New Roman" w:eastAsia="仿宋_GB2312" w:hAnsi="Times New Roman"/>
          <w:color w:val="000000"/>
          <w:kern w:val="0"/>
          <w:sz w:val="24"/>
        </w:rPr>
        <w:t>（四）考试工作人员协助实施作弊行为，事后查实的；</w:t>
      </w:r>
      <w:r>
        <w:rPr>
          <w:rFonts w:ascii="Times New Roman" w:eastAsia="仿宋_GB2312" w:hAnsi="Times New Roman"/>
          <w:color w:val="000000"/>
          <w:kern w:val="0"/>
          <w:sz w:val="24"/>
        </w:rPr>
        <w:t xml:space="preserve"> </w:t>
      </w:r>
      <w:bookmarkStart w:id="2" w:name="_Toc398716458"/>
      <w:r>
        <w:rPr>
          <w:rFonts w:ascii="Times New Roman" w:eastAsia="仿宋_GB2312" w:hAnsi="Times New Roman"/>
          <w:color w:val="000000"/>
          <w:kern w:val="0"/>
          <w:sz w:val="24"/>
        </w:rPr>
        <w:br/>
      </w:r>
      <w:r>
        <w:rPr>
          <w:rFonts w:ascii="Times New Roman" w:eastAsia="仿宋_GB2312" w:hAnsi="Times New Roman"/>
          <w:kern w:val="0"/>
          <w:sz w:val="24"/>
        </w:rPr>
        <w:t>（五）其他应认定为作弊的行为。</w:t>
      </w:r>
      <w:bookmarkEnd w:id="2"/>
      <w:r>
        <w:rPr>
          <w:rFonts w:ascii="Times New Roman" w:eastAsia="仿宋_GB2312" w:hAnsi="Times New Roman"/>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第八条</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考生及其他人员应当自觉维护考试工作场所的秩序，服从考试工作人员的管理，不得有下列扰乱考试秩序的行为：</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（一）故意扰乱考点、考场、评卷场所等考试工作场所秩序；</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（二）拒绝、妨碍考试工作人员履行管理职责；</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（三）威胁、侮辱、诽谤、诬陷或者以其他方式侵害考试工作人员、其他考生合法权益的行为；</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（四）故意损坏考场设施设备；</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（五）其他扰乱考试管理秩序的行为。</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60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第九条</w:t>
      </w:r>
      <w:r>
        <w:rPr>
          <w:rFonts w:ascii="Times New Roman" w:eastAsia="仿宋_GB2312" w:hAnsi="Times New Roman"/>
          <w:color w:val="000000"/>
          <w:kern w:val="0"/>
          <w:sz w:val="24"/>
        </w:rPr>
        <w:t> </w:t>
      </w:r>
      <w:r>
        <w:rPr>
          <w:rFonts w:ascii="Times New Roman" w:eastAsia="仿宋_GB2312" w:hAnsi="宋体"/>
          <w:color w:val="000000"/>
          <w:kern w:val="0"/>
          <w:sz w:val="24"/>
        </w:rPr>
        <w:t>考生有第五条所列考试违纪行为之一的，取消该科目的考试成绩。</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考生有第六条、第七条所列考试作弊行为之一的，其所报名参加考试的各阶段、各科成绩无效；参加高等教育自学考试的，当次考试成绩各科成绩无效。</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有下列情形之一的，可以视情节轻重，同时给予暂停参加该项考试</w:t>
      </w:r>
      <w:r>
        <w:rPr>
          <w:rFonts w:ascii="Times New Roman" w:eastAsia="仿宋_GB2312" w:hAnsi="Times New Roman"/>
          <w:color w:val="000000"/>
          <w:kern w:val="0"/>
          <w:sz w:val="24"/>
        </w:rPr>
        <w:t>1</w:t>
      </w:r>
      <w:r>
        <w:rPr>
          <w:rFonts w:ascii="Times New Roman" w:eastAsia="仿宋_GB2312" w:hAnsi="Times New Roman"/>
          <w:color w:val="000000"/>
          <w:kern w:val="0"/>
          <w:sz w:val="24"/>
        </w:rPr>
        <w:t>至</w:t>
      </w:r>
      <w:r>
        <w:rPr>
          <w:rFonts w:ascii="Times New Roman" w:eastAsia="仿宋_GB2312" w:hAnsi="Times New Roman"/>
          <w:color w:val="000000"/>
          <w:kern w:val="0"/>
          <w:sz w:val="24"/>
        </w:rPr>
        <w:t>3</w:t>
      </w:r>
      <w:r>
        <w:rPr>
          <w:rFonts w:ascii="Times New Roman" w:eastAsia="仿宋_GB2312" w:hAnsi="Times New Roman"/>
          <w:color w:val="000000"/>
          <w:kern w:val="0"/>
          <w:sz w:val="24"/>
        </w:rPr>
        <w:t>年的处理；情节特别严重的，可以同时给予暂停参加各种国家教育考试</w:t>
      </w:r>
      <w:r>
        <w:rPr>
          <w:rFonts w:ascii="Times New Roman" w:eastAsia="仿宋_GB2312" w:hAnsi="Times New Roman"/>
          <w:color w:val="000000"/>
          <w:kern w:val="0"/>
          <w:sz w:val="24"/>
        </w:rPr>
        <w:t>1</w:t>
      </w:r>
      <w:r>
        <w:rPr>
          <w:rFonts w:ascii="Times New Roman" w:eastAsia="仿宋_GB2312" w:hAnsi="Times New Roman"/>
          <w:color w:val="000000"/>
          <w:kern w:val="0"/>
          <w:sz w:val="24"/>
        </w:rPr>
        <w:t>至</w:t>
      </w:r>
      <w:r>
        <w:rPr>
          <w:rFonts w:ascii="Times New Roman" w:eastAsia="仿宋_GB2312" w:hAnsi="Times New Roman"/>
          <w:color w:val="000000"/>
          <w:kern w:val="0"/>
          <w:sz w:val="24"/>
        </w:rPr>
        <w:t>3</w:t>
      </w:r>
      <w:r>
        <w:rPr>
          <w:rFonts w:ascii="Times New Roman" w:eastAsia="仿宋_GB2312" w:hAnsi="Times New Roman"/>
          <w:color w:val="000000"/>
          <w:kern w:val="0"/>
          <w:sz w:val="24"/>
        </w:rPr>
        <w:t>年的处理：</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（一）组织团伙作弊的；</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（二）向考场外发送、传递试题信息的；</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（三）使用相关设备接收信息实施作弊的；</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（四）伪造、变造身份证、准考证及其他证明材料，由他人代替或者代替考生参加考试的。</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参加高等教育自学考试的考生有前款严重作弊行为的，也可以给予延迟毕业时间</w:t>
      </w:r>
      <w:r>
        <w:rPr>
          <w:rFonts w:ascii="Times New Roman" w:eastAsia="仿宋_GB2312" w:hAnsi="Times New Roman"/>
          <w:color w:val="000000"/>
          <w:kern w:val="0"/>
          <w:sz w:val="24"/>
        </w:rPr>
        <w:t>1</w:t>
      </w:r>
      <w:r>
        <w:rPr>
          <w:rFonts w:ascii="Times New Roman" w:eastAsia="仿宋_GB2312" w:hAnsi="Times New Roman"/>
          <w:color w:val="000000"/>
          <w:kern w:val="0"/>
          <w:sz w:val="24"/>
        </w:rPr>
        <w:t>至</w:t>
      </w:r>
      <w:r>
        <w:rPr>
          <w:rFonts w:ascii="Times New Roman" w:eastAsia="仿宋_GB2312" w:hAnsi="Times New Roman"/>
          <w:color w:val="000000"/>
          <w:kern w:val="0"/>
          <w:sz w:val="24"/>
        </w:rPr>
        <w:t>3</w:t>
      </w:r>
      <w:r>
        <w:rPr>
          <w:rFonts w:ascii="Times New Roman" w:eastAsia="仿宋_GB2312" w:hAnsi="Times New Roman"/>
          <w:color w:val="000000"/>
          <w:kern w:val="0"/>
          <w:sz w:val="24"/>
        </w:rPr>
        <w:t>年的处理，延迟期间考试成绩无效。</w:t>
      </w:r>
    </w:p>
    <w:p w:rsidR="00FE27DE" w:rsidRDefault="00FE27DE" w:rsidP="00FE27DE">
      <w:pPr>
        <w:widowControl/>
        <w:adjustRightInd w:val="0"/>
        <w:snapToGrid w:val="0"/>
        <w:spacing w:line="440" w:lineRule="exact"/>
        <w:ind w:firstLine="57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第十条</w:t>
      </w:r>
      <w:r>
        <w:rPr>
          <w:rFonts w:ascii="Times New Roman" w:hAnsi="Times New Roman"/>
          <w:color w:val="000000"/>
          <w:kern w:val="0"/>
          <w:sz w:val="24"/>
        </w:rPr>
        <w:t> </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考生有第八条所列行为之一的，应当终止其继续参加本科目考试，其当次报名参加考试的各科成绩无效；考生及其他人员的行为违反</w:t>
      </w:r>
      <w:r>
        <w:rPr>
          <w:rFonts w:ascii="Times New Roman" w:eastAsia="仿宋_GB2312" w:hAnsi="Times New Roman"/>
          <w:kern w:val="0"/>
          <w:sz w:val="24"/>
        </w:rPr>
        <w:t>《中华</w:t>
      </w:r>
      <w:r>
        <w:rPr>
          <w:rFonts w:ascii="Times New Roman" w:eastAsia="仿宋_GB2312" w:hAnsi="Times New Roman"/>
          <w:kern w:val="0"/>
          <w:sz w:val="24"/>
        </w:rPr>
        <w:lastRenderedPageBreak/>
        <w:t>人民共和国治安管理处罚法》</w:t>
      </w:r>
      <w:r>
        <w:rPr>
          <w:rFonts w:ascii="Times New Roman" w:eastAsia="仿宋_GB2312" w:hAnsi="Times New Roman"/>
          <w:color w:val="000000"/>
          <w:kern w:val="0"/>
          <w:sz w:val="24"/>
        </w:rPr>
        <w:t>的，由公安机关进行处理；构成犯罪的，由司法机关依法追究刑事责任。</w:t>
      </w:r>
    </w:p>
    <w:p w:rsidR="00FE27DE" w:rsidRDefault="00FE27DE" w:rsidP="00FE27DE">
      <w:pPr>
        <w:widowControl/>
        <w:adjustRightInd w:val="0"/>
        <w:snapToGrid w:val="0"/>
        <w:spacing w:line="440" w:lineRule="exact"/>
        <w:ind w:firstLineChars="200" w:firstLine="48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第十一条</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Pr>
          <w:rFonts w:ascii="Times New Roman" w:eastAsia="仿宋_GB2312" w:hAnsi="Times New Roman"/>
          <w:color w:val="000000"/>
          <w:kern w:val="0"/>
          <w:sz w:val="24"/>
        </w:rPr>
        <w:t xml:space="preserve"> </w:t>
      </w:r>
    </w:p>
    <w:p w:rsidR="00FE27DE" w:rsidRDefault="00FE27DE" w:rsidP="00FE27DE">
      <w:pPr>
        <w:widowControl/>
        <w:adjustRightInd w:val="0"/>
        <w:snapToGrid w:val="0"/>
        <w:spacing w:line="440" w:lineRule="exact"/>
        <w:ind w:firstLine="600"/>
        <w:jc w:val="left"/>
        <w:rPr>
          <w:rFonts w:ascii="Times New Roman" w:eastAsia="仿宋_GB2312" w:hAnsi="Times New Roman"/>
          <w:color w:val="000000"/>
          <w:kern w:val="0"/>
          <w:sz w:val="24"/>
        </w:rPr>
      </w:pPr>
      <w:r>
        <w:rPr>
          <w:rFonts w:ascii="Times New Roman" w:eastAsia="仿宋_GB2312" w:hAnsi="Times New Roman"/>
          <w:color w:val="000000"/>
          <w:kern w:val="0"/>
          <w:sz w:val="24"/>
        </w:rPr>
        <w:t>第十二条</w:t>
      </w:r>
      <w:r>
        <w:rPr>
          <w:rFonts w:ascii="Times New Roman" w:eastAsia="仿宋_GB2312" w:hAnsi="Times New Roman"/>
          <w:color w:val="000000"/>
          <w:kern w:val="0"/>
          <w:sz w:val="24"/>
        </w:rPr>
        <w:t> </w:t>
      </w:r>
      <w:r>
        <w:rPr>
          <w:rFonts w:ascii="Times New Roman" w:eastAsia="仿宋_GB2312" w:hAnsi="Times New Roman"/>
          <w:color w:val="000000"/>
          <w:kern w:val="0"/>
          <w:sz w:val="24"/>
        </w:rPr>
        <w:t>在校学生、在职教师有下列情形之一的，教育考试机构应当通报其所在学校，由学校根据有关规定严肃处理，直至开除学籍或者予以解聘：</w:t>
      </w:r>
    </w:p>
    <w:p w:rsidR="00FE27DE" w:rsidRDefault="00FE27DE" w:rsidP="00FE27DE">
      <w:pPr>
        <w:widowControl/>
        <w:adjustRightInd w:val="0"/>
        <w:snapToGrid w:val="0"/>
        <w:spacing w:line="440" w:lineRule="exact"/>
        <w:ind w:firstLine="600"/>
        <w:jc w:val="left"/>
        <w:rPr>
          <w:rFonts w:ascii="Times New Roman" w:eastAsia="仿宋_GB2312" w:hAnsi="Times New Roman"/>
          <w:color w:val="000000"/>
          <w:kern w:val="0"/>
          <w:sz w:val="24"/>
        </w:rPr>
      </w:pPr>
      <w:r>
        <w:rPr>
          <w:rFonts w:ascii="Times New Roman" w:eastAsia="仿宋_GB2312" w:hAnsi="Times New Roman"/>
          <w:color w:val="000000"/>
          <w:kern w:val="0"/>
          <w:sz w:val="24"/>
        </w:rPr>
        <w:t>（一）代替考生或者由他人代替参加考试的；</w:t>
      </w:r>
    </w:p>
    <w:p w:rsidR="00FE27DE" w:rsidRDefault="00FE27DE" w:rsidP="00FE27DE">
      <w:pPr>
        <w:widowControl/>
        <w:adjustRightInd w:val="0"/>
        <w:snapToGrid w:val="0"/>
        <w:spacing w:line="440" w:lineRule="exact"/>
        <w:ind w:firstLine="600"/>
        <w:jc w:val="left"/>
        <w:rPr>
          <w:rFonts w:ascii="Times New Roman" w:eastAsia="仿宋_GB2312" w:hAnsi="Times New Roman"/>
          <w:color w:val="000000"/>
          <w:kern w:val="0"/>
          <w:sz w:val="24"/>
        </w:rPr>
      </w:pPr>
      <w:r>
        <w:rPr>
          <w:rFonts w:ascii="Times New Roman" w:eastAsia="仿宋_GB2312" w:hAnsi="Times New Roman"/>
          <w:color w:val="000000"/>
          <w:kern w:val="0"/>
          <w:sz w:val="24"/>
        </w:rPr>
        <w:t>（二）组织团伙作弊的；</w:t>
      </w:r>
    </w:p>
    <w:p w:rsidR="00FE27DE" w:rsidRDefault="00FE27DE" w:rsidP="00FE27DE">
      <w:pPr>
        <w:widowControl/>
        <w:adjustRightInd w:val="0"/>
        <w:snapToGrid w:val="0"/>
        <w:spacing w:line="440" w:lineRule="exact"/>
        <w:ind w:firstLineChars="250" w:firstLine="600"/>
        <w:jc w:val="left"/>
        <w:rPr>
          <w:rFonts w:ascii="Times New Roman" w:eastAsia="仿宋_GB2312" w:hAnsi="Times New Roman"/>
          <w:color w:val="000000"/>
          <w:kern w:val="0"/>
          <w:sz w:val="24"/>
        </w:rPr>
      </w:pPr>
      <w:r>
        <w:rPr>
          <w:rFonts w:ascii="Times New Roman" w:eastAsia="仿宋_GB2312" w:hAnsi="Times New Roman"/>
          <w:color w:val="000000"/>
          <w:kern w:val="0"/>
          <w:sz w:val="24"/>
        </w:rPr>
        <w:t>（三）为作弊组织者提供试题信息、答案及相应设备等参与团伙作弊行为的。</w:t>
      </w:r>
      <w:r>
        <w:rPr>
          <w:rFonts w:ascii="Times New Roman" w:eastAsia="仿宋_GB2312" w:hAnsi="Times New Roman"/>
          <w:color w:val="000000"/>
          <w:kern w:val="0"/>
          <w:sz w:val="24"/>
        </w:rPr>
        <w:t xml:space="preserve"> </w:t>
      </w:r>
    </w:p>
    <w:p w:rsidR="00FE27DE" w:rsidRPr="00FE27DE" w:rsidRDefault="00FE27DE" w:rsidP="00FE27DE">
      <w:pPr>
        <w:pStyle w:val="a7"/>
        <w:adjustRightInd w:val="0"/>
        <w:snapToGrid w:val="0"/>
        <w:spacing w:before="0" w:beforeAutospacing="0" w:after="0" w:afterAutospacing="0" w:line="560" w:lineRule="exact"/>
        <w:ind w:right="700" w:firstLineChars="1700" w:firstLine="4828"/>
        <w:rPr>
          <w:rFonts w:ascii="Microsoft YaHei UI" w:eastAsia="Microsoft YaHei UI" w:hAnsi="Microsoft YaHei UI"/>
          <w:b/>
          <w:color w:val="000000"/>
          <w:spacing w:val="27"/>
          <w:sz w:val="23"/>
          <w:szCs w:val="23"/>
        </w:rPr>
      </w:pPr>
    </w:p>
    <w:sectPr w:rsidR="00FE27DE" w:rsidRPr="00FE27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1D" w:rsidRDefault="00C56F1D" w:rsidP="0068291E">
      <w:r>
        <w:separator/>
      </w:r>
    </w:p>
  </w:endnote>
  <w:endnote w:type="continuationSeparator" w:id="0">
    <w:p w:rsidR="00C56F1D" w:rsidRDefault="00C56F1D" w:rsidP="0068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1D" w:rsidRDefault="00C56F1D" w:rsidP="0068291E">
      <w:r>
        <w:separator/>
      </w:r>
    </w:p>
  </w:footnote>
  <w:footnote w:type="continuationSeparator" w:id="0">
    <w:p w:rsidR="00C56F1D" w:rsidRDefault="00C56F1D" w:rsidP="00682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F7"/>
    <w:rsid w:val="000C28F7"/>
    <w:rsid w:val="00197626"/>
    <w:rsid w:val="00676F41"/>
    <w:rsid w:val="0068291E"/>
    <w:rsid w:val="006C3F99"/>
    <w:rsid w:val="00873F5A"/>
    <w:rsid w:val="008A7F97"/>
    <w:rsid w:val="008D7E73"/>
    <w:rsid w:val="00AA3AE2"/>
    <w:rsid w:val="00B02E25"/>
    <w:rsid w:val="00C56F1D"/>
    <w:rsid w:val="00FD2802"/>
    <w:rsid w:val="00FE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F412A"/>
  <w15:chartTrackingRefBased/>
  <w15:docId w15:val="{B50FD0D5-2A9A-45CB-AA82-45A4994C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E27D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link w:val="20"/>
    <w:uiPriority w:val="9"/>
    <w:qFormat/>
    <w:rsid w:val="006829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9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291E"/>
    <w:rPr>
      <w:sz w:val="18"/>
      <w:szCs w:val="18"/>
    </w:rPr>
  </w:style>
  <w:style w:type="paragraph" w:styleId="a5">
    <w:name w:val="footer"/>
    <w:basedOn w:val="a"/>
    <w:link w:val="a6"/>
    <w:uiPriority w:val="99"/>
    <w:unhideWhenUsed/>
    <w:rsid w:val="0068291E"/>
    <w:pPr>
      <w:tabs>
        <w:tab w:val="center" w:pos="4153"/>
        <w:tab w:val="right" w:pos="8306"/>
      </w:tabs>
      <w:snapToGrid w:val="0"/>
      <w:jc w:val="left"/>
    </w:pPr>
    <w:rPr>
      <w:sz w:val="18"/>
      <w:szCs w:val="18"/>
    </w:rPr>
  </w:style>
  <w:style w:type="character" w:customStyle="1" w:styleId="a6">
    <w:name w:val="页脚 字符"/>
    <w:basedOn w:val="a0"/>
    <w:link w:val="a5"/>
    <w:uiPriority w:val="99"/>
    <w:rsid w:val="0068291E"/>
    <w:rPr>
      <w:sz w:val="18"/>
      <w:szCs w:val="18"/>
    </w:rPr>
  </w:style>
  <w:style w:type="character" w:customStyle="1" w:styleId="20">
    <w:name w:val="标题 2 字符"/>
    <w:basedOn w:val="a0"/>
    <w:link w:val="2"/>
    <w:uiPriority w:val="9"/>
    <w:rsid w:val="0068291E"/>
    <w:rPr>
      <w:rFonts w:ascii="宋体" w:eastAsia="宋体" w:hAnsi="宋体" w:cs="宋体"/>
      <w:b/>
      <w:bCs/>
      <w:kern w:val="0"/>
      <w:sz w:val="36"/>
      <w:szCs w:val="36"/>
    </w:rPr>
  </w:style>
  <w:style w:type="paragraph" w:styleId="a7">
    <w:name w:val="Normal (Web)"/>
    <w:basedOn w:val="a"/>
    <w:unhideWhenUsed/>
    <w:rsid w:val="0068291E"/>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FE27DE"/>
    <w:pPr>
      <w:ind w:leftChars="2500" w:left="100"/>
    </w:pPr>
  </w:style>
  <w:style w:type="character" w:customStyle="1" w:styleId="a9">
    <w:name w:val="日期 字符"/>
    <w:basedOn w:val="a0"/>
    <w:link w:val="a8"/>
    <w:uiPriority w:val="99"/>
    <w:semiHidden/>
    <w:rsid w:val="00FE27DE"/>
  </w:style>
  <w:style w:type="character" w:customStyle="1" w:styleId="10">
    <w:name w:val="标题 1 字符"/>
    <w:basedOn w:val="a0"/>
    <w:link w:val="1"/>
    <w:rsid w:val="00FE27DE"/>
    <w:rPr>
      <w:rFonts w:ascii="Calibri" w:eastAsia="宋体" w:hAnsi="Calibri" w:cs="Times New Roman"/>
      <w:b/>
      <w:bCs/>
      <w:kern w:val="44"/>
      <w:sz w:val="44"/>
      <w:szCs w:val="44"/>
    </w:rPr>
  </w:style>
  <w:style w:type="paragraph" w:styleId="aa">
    <w:name w:val="Plain Text"/>
    <w:basedOn w:val="a"/>
    <w:link w:val="ab"/>
    <w:rsid w:val="00FE27DE"/>
    <w:rPr>
      <w:rFonts w:ascii="宋体" w:eastAsia="宋体" w:hAnsi="Courier New" w:cs="Times New Roman"/>
      <w:szCs w:val="24"/>
    </w:rPr>
  </w:style>
  <w:style w:type="character" w:customStyle="1" w:styleId="ab">
    <w:name w:val="纯文本 字符"/>
    <w:basedOn w:val="a0"/>
    <w:link w:val="aa"/>
    <w:rsid w:val="00FE27DE"/>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4166">
      <w:bodyDiv w:val="1"/>
      <w:marLeft w:val="0"/>
      <w:marRight w:val="0"/>
      <w:marTop w:val="0"/>
      <w:marBottom w:val="0"/>
      <w:divBdr>
        <w:top w:val="none" w:sz="0" w:space="0" w:color="auto"/>
        <w:left w:val="none" w:sz="0" w:space="0" w:color="auto"/>
        <w:bottom w:val="none" w:sz="0" w:space="0" w:color="auto"/>
        <w:right w:val="none" w:sz="0" w:space="0" w:color="auto"/>
      </w:divBdr>
    </w:div>
    <w:div w:id="503277183">
      <w:bodyDiv w:val="1"/>
      <w:marLeft w:val="0"/>
      <w:marRight w:val="0"/>
      <w:marTop w:val="0"/>
      <w:marBottom w:val="0"/>
      <w:divBdr>
        <w:top w:val="none" w:sz="0" w:space="0" w:color="auto"/>
        <w:left w:val="none" w:sz="0" w:space="0" w:color="auto"/>
        <w:bottom w:val="none" w:sz="0" w:space="0" w:color="auto"/>
        <w:right w:val="none" w:sz="0" w:space="0" w:color="auto"/>
      </w:divBdr>
    </w:div>
    <w:div w:id="568661918">
      <w:bodyDiv w:val="1"/>
      <w:marLeft w:val="0"/>
      <w:marRight w:val="0"/>
      <w:marTop w:val="0"/>
      <w:marBottom w:val="0"/>
      <w:divBdr>
        <w:top w:val="none" w:sz="0" w:space="0" w:color="auto"/>
        <w:left w:val="none" w:sz="0" w:space="0" w:color="auto"/>
        <w:bottom w:val="none" w:sz="0" w:space="0" w:color="auto"/>
        <w:right w:val="none" w:sz="0" w:space="0" w:color="auto"/>
      </w:divBdr>
    </w:div>
    <w:div w:id="7323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0336-CC09-4DCB-9785-2FBE7BF2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QiTian M620</dc:creator>
  <cp:keywords/>
  <dc:description/>
  <cp:lastModifiedBy>QiTian M620</cp:lastModifiedBy>
  <cp:revision>4</cp:revision>
  <dcterms:created xsi:type="dcterms:W3CDTF">2020-12-17T05:50:00Z</dcterms:created>
  <dcterms:modified xsi:type="dcterms:W3CDTF">2020-12-18T00:43:00Z</dcterms:modified>
</cp:coreProperties>
</file>